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sz w:val="52"/>
          <w:szCs w:val="52"/>
        </w:rPr>
      </w:pPr>
      <w:bookmarkStart w:id="63" w:name="_GoBack"/>
      <w:bookmarkEnd w:id="63"/>
    </w:p>
    <w:p>
      <w:pPr>
        <w:spacing w:line="360" w:lineRule="auto"/>
        <w:jc w:val="center"/>
        <w:rPr>
          <w:rFonts w:ascii="黑体" w:hAnsi="宋体" w:eastAsia="黑体"/>
          <w:sz w:val="52"/>
          <w:szCs w:val="52"/>
        </w:rPr>
      </w:pPr>
      <w:r>
        <w:rPr>
          <w:rFonts w:hint="eastAsia" w:ascii="黑体" w:hAnsi="宋体" w:eastAsia="黑体"/>
          <w:sz w:val="52"/>
          <w:szCs w:val="52"/>
        </w:rPr>
        <w:t>浏阳经开区产业新城开发项目</w:t>
      </w:r>
    </w:p>
    <w:p>
      <w:pPr>
        <w:spacing w:line="360" w:lineRule="auto"/>
        <w:jc w:val="center"/>
        <w:rPr>
          <w:rFonts w:ascii="黑体" w:hAnsi="宋体" w:eastAsia="黑体"/>
          <w:sz w:val="52"/>
          <w:szCs w:val="52"/>
        </w:rPr>
      </w:pPr>
      <w:r>
        <w:rPr>
          <w:rFonts w:hint="eastAsia" w:ascii="黑体" w:hAnsi="宋体" w:eastAsia="黑体"/>
          <w:sz w:val="52"/>
          <w:szCs w:val="52"/>
        </w:rPr>
        <w:t>（一期）建筑方案设计</w:t>
      </w:r>
    </w:p>
    <w:p>
      <w:pPr>
        <w:spacing w:line="360" w:lineRule="auto"/>
        <w:jc w:val="center"/>
        <w:rPr>
          <w:rFonts w:ascii="黑体" w:hAnsi="宋体" w:eastAsia="黑体"/>
          <w:b/>
          <w:sz w:val="84"/>
          <w:szCs w:val="84"/>
        </w:rPr>
      </w:pPr>
    </w:p>
    <w:p>
      <w:pPr>
        <w:spacing w:line="360" w:lineRule="auto"/>
        <w:jc w:val="center"/>
        <w:rPr>
          <w:rFonts w:ascii="黑体" w:hAnsi="宋体" w:eastAsia="黑体"/>
          <w:b/>
          <w:sz w:val="84"/>
          <w:szCs w:val="84"/>
        </w:rPr>
      </w:pPr>
      <w:r>
        <w:rPr>
          <w:rFonts w:hint="eastAsia" w:ascii="黑体" w:hAnsi="宋体" w:eastAsia="黑体"/>
          <w:b/>
          <w:sz w:val="84"/>
          <w:szCs w:val="84"/>
        </w:rPr>
        <w:t>招 标 文 件</w:t>
      </w:r>
    </w:p>
    <w:p>
      <w:pPr>
        <w:spacing w:line="360" w:lineRule="auto"/>
        <w:jc w:val="center"/>
        <w:rPr>
          <w:rFonts w:ascii="黑体" w:hAnsi="宋体" w:eastAsia="黑体"/>
          <w:sz w:val="52"/>
          <w:szCs w:val="52"/>
        </w:rPr>
      </w:pPr>
      <w:r>
        <w:rPr>
          <w:rFonts w:hint="eastAsia" w:ascii="黑体" w:hAnsi="宋体" w:eastAsia="黑体"/>
          <w:sz w:val="52"/>
          <w:szCs w:val="52"/>
        </w:rPr>
        <w:t>（招标编号:</w:t>
      </w:r>
      <w:r>
        <w:rPr>
          <w:rFonts w:ascii="黑体" w:hAnsi="宋体" w:eastAsia="黑体"/>
          <w:sz w:val="52"/>
          <w:szCs w:val="52"/>
        </w:rPr>
        <w:t>LYJK-ZB-2017-056</w:t>
      </w:r>
      <w:r>
        <w:rPr>
          <w:rFonts w:hint="eastAsia" w:ascii="黑体" w:hAnsi="宋体" w:eastAsia="黑体"/>
          <w:sz w:val="52"/>
          <w:szCs w:val="52"/>
        </w:rPr>
        <w:t>）</w:t>
      </w:r>
    </w:p>
    <w:p>
      <w:pPr>
        <w:spacing w:line="360" w:lineRule="auto"/>
        <w:jc w:val="center"/>
        <w:rPr>
          <w:rFonts w:ascii="黑体" w:hAnsi="宋体" w:eastAsia="黑体"/>
          <w:b/>
          <w:sz w:val="84"/>
          <w:szCs w:val="84"/>
        </w:rPr>
      </w:pPr>
    </w:p>
    <w:p>
      <w:pPr>
        <w:spacing w:line="360" w:lineRule="auto"/>
        <w:jc w:val="center"/>
        <w:rPr>
          <w:rFonts w:ascii="黑体" w:hAnsi="宋体" w:eastAsia="黑体"/>
          <w:b/>
          <w:sz w:val="84"/>
          <w:szCs w:val="84"/>
        </w:rPr>
      </w:pPr>
    </w:p>
    <w:p>
      <w:pPr>
        <w:spacing w:line="360" w:lineRule="auto"/>
        <w:jc w:val="center"/>
        <w:rPr>
          <w:rFonts w:ascii="黑体" w:hAnsi="宋体" w:eastAsia="黑体"/>
          <w:b/>
          <w:sz w:val="84"/>
          <w:szCs w:val="84"/>
        </w:rPr>
      </w:pPr>
    </w:p>
    <w:p>
      <w:pPr>
        <w:spacing w:line="360" w:lineRule="auto"/>
        <w:jc w:val="center"/>
        <w:rPr>
          <w:rFonts w:ascii="黑体" w:hAnsi="宋体" w:eastAsia="黑体"/>
          <w:b/>
          <w:sz w:val="32"/>
          <w:szCs w:val="32"/>
        </w:rPr>
      </w:pPr>
      <w:r>
        <w:rPr>
          <w:rFonts w:hint="eastAsia" w:ascii="黑体" w:hAnsi="宋体" w:eastAsia="黑体"/>
          <w:b/>
          <w:sz w:val="32"/>
          <w:szCs w:val="32"/>
        </w:rPr>
        <w:t>招标人：</w:t>
      </w:r>
      <w:r>
        <w:rPr>
          <w:rFonts w:hint="eastAsia" w:ascii="黑体" w:hAnsi="黑体" w:eastAsia="黑体"/>
          <w:b/>
          <w:sz w:val="32"/>
          <w:szCs w:val="32"/>
        </w:rPr>
        <w:t>浏阳汇远实业有限公司</w:t>
      </w:r>
    </w:p>
    <w:p>
      <w:pPr>
        <w:pStyle w:val="16"/>
        <w:tabs>
          <w:tab w:val="left" w:pos="2160"/>
        </w:tabs>
        <w:spacing w:line="360" w:lineRule="auto"/>
        <w:jc w:val="center"/>
        <w:rPr>
          <w:rFonts w:ascii="黑体" w:hAnsi="宋体" w:eastAsia="黑体"/>
          <w:b/>
          <w:bCs/>
          <w:kern w:val="0"/>
          <w:sz w:val="36"/>
        </w:rPr>
      </w:pPr>
      <w:r>
        <w:rPr>
          <w:rFonts w:hint="eastAsia" w:ascii="黑体" w:hAnsi="宋体" w:eastAsia="黑体"/>
          <w:b/>
          <w:sz w:val="32"/>
          <w:szCs w:val="32"/>
        </w:rPr>
        <w:t>二〇一七年十一月</w:t>
      </w:r>
    </w:p>
    <w:p>
      <w:pPr>
        <w:pStyle w:val="16"/>
        <w:tabs>
          <w:tab w:val="left" w:pos="2160"/>
        </w:tabs>
        <w:spacing w:line="360" w:lineRule="auto"/>
        <w:rPr>
          <w:rFonts w:ascii="黑体" w:hAnsi="宋体" w:eastAsia="黑体"/>
          <w:b/>
          <w:bCs/>
          <w:kern w:val="0"/>
          <w:sz w:val="36"/>
        </w:rPr>
      </w:pPr>
    </w:p>
    <w:p>
      <w:pPr>
        <w:rPr>
          <w:rFonts w:ascii="宋体" w:hAnsi="宋体"/>
          <w:b/>
          <w:bCs/>
          <w:kern w:val="0"/>
          <w:sz w:val="36"/>
        </w:rPr>
        <w:sectPr>
          <w:headerReference r:id="rId4" w:type="first"/>
          <w:headerReference r:id="rId3" w:type="default"/>
          <w:footerReference r:id="rId5" w:type="default"/>
          <w:footerReference r:id="rId6" w:type="even"/>
          <w:pgSz w:w="11907" w:h="16840"/>
          <w:pgMar w:top="1418" w:right="1588" w:bottom="1418" w:left="1588" w:header="851" w:footer="851" w:gutter="0"/>
          <w:pgNumType w:start="1"/>
          <w:cols w:space="720" w:num="1"/>
          <w:titlePg/>
          <w:docGrid w:type="linesAndChars" w:linePitch="326" w:charSpace="0"/>
        </w:sectPr>
      </w:pPr>
    </w:p>
    <w:p>
      <w:pPr>
        <w:spacing w:line="360" w:lineRule="auto"/>
        <w:jc w:val="center"/>
        <w:rPr>
          <w:rFonts w:ascii="宋体" w:hAnsi="宋体"/>
          <w:b/>
          <w:sz w:val="44"/>
          <w:szCs w:val="44"/>
        </w:rPr>
      </w:pPr>
      <w:r>
        <w:rPr>
          <w:rFonts w:hint="eastAsia" w:ascii="宋体" w:hAnsi="宋体"/>
          <w:b/>
          <w:sz w:val="44"/>
          <w:szCs w:val="44"/>
        </w:rPr>
        <w:t>目   录</w:t>
      </w:r>
    </w:p>
    <w:p>
      <w:pPr>
        <w:pStyle w:val="22"/>
        <w:spacing w:line="360" w:lineRule="auto"/>
        <w:rPr>
          <w:rFonts w:ascii="宋体" w:hAnsi="宋体"/>
          <w:b w:val="0"/>
          <w:color w:val="auto"/>
          <w:sz w:val="28"/>
          <w:szCs w:val="28"/>
        </w:rPr>
      </w:pPr>
      <w:r>
        <w:rPr>
          <w:rFonts w:hint="eastAsia" w:ascii="宋体" w:hAnsi="宋体"/>
          <w:color w:val="auto"/>
          <w:sz w:val="21"/>
          <w:szCs w:val="21"/>
        </w:rPr>
        <w:fldChar w:fldCharType="begin"/>
      </w:r>
      <w:r>
        <w:rPr>
          <w:rFonts w:hint="eastAsia" w:ascii="宋体" w:hAnsi="宋体"/>
          <w:color w:val="auto"/>
          <w:sz w:val="21"/>
          <w:szCs w:val="21"/>
        </w:rPr>
        <w:instrText xml:space="preserve"> TOC \o "1-1" \h \z \u </w:instrText>
      </w:r>
      <w:r>
        <w:rPr>
          <w:rFonts w:hint="eastAsia" w:ascii="宋体" w:hAnsi="宋体"/>
          <w:color w:val="auto"/>
          <w:sz w:val="21"/>
          <w:szCs w:val="21"/>
        </w:rPr>
        <w:fldChar w:fldCharType="separate"/>
      </w:r>
      <w:r>
        <w:fldChar w:fldCharType="begin"/>
      </w:r>
      <w:r>
        <w:instrText xml:space="preserve"> HYPERLINK \l "_Toc485713316" </w:instrText>
      </w:r>
      <w:r>
        <w:fldChar w:fldCharType="separate"/>
      </w:r>
      <w:r>
        <w:rPr>
          <w:rStyle w:val="34"/>
          <w:rFonts w:hint="eastAsia" w:ascii="宋体" w:hAnsi="宋体"/>
          <w:bCs/>
          <w:color w:val="auto"/>
          <w:sz w:val="28"/>
          <w:szCs w:val="28"/>
        </w:rPr>
        <w:t>第一章</w:t>
      </w:r>
      <w:r>
        <w:rPr>
          <w:rStyle w:val="34"/>
          <w:rFonts w:ascii="宋体" w:hAnsi="宋体"/>
          <w:bCs/>
          <w:color w:val="auto"/>
          <w:sz w:val="28"/>
          <w:szCs w:val="28"/>
        </w:rPr>
        <w:t xml:space="preserve">  </w:t>
      </w:r>
      <w:r>
        <w:rPr>
          <w:rStyle w:val="34"/>
          <w:rFonts w:hint="eastAsia" w:ascii="宋体" w:hAnsi="宋体"/>
          <w:bCs/>
          <w:color w:val="auto"/>
          <w:sz w:val="28"/>
          <w:szCs w:val="28"/>
        </w:rPr>
        <w:t>招标公告</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_Toc485713316 \h </w:instrText>
      </w:r>
      <w:r>
        <w:rPr>
          <w:rFonts w:ascii="宋体" w:hAnsi="宋体"/>
          <w:color w:val="auto"/>
          <w:sz w:val="28"/>
          <w:szCs w:val="28"/>
        </w:rPr>
        <w:fldChar w:fldCharType="separate"/>
      </w:r>
      <w:r>
        <w:rPr>
          <w:rFonts w:ascii="宋体" w:hAnsi="宋体"/>
          <w:color w:val="auto"/>
          <w:sz w:val="28"/>
          <w:szCs w:val="28"/>
        </w:rPr>
        <w:t>1</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"_Toc485713317" </w:instrText>
      </w:r>
      <w:r>
        <w:fldChar w:fldCharType="separate"/>
      </w:r>
      <w:r>
        <w:rPr>
          <w:rStyle w:val="34"/>
          <w:rFonts w:hint="eastAsia" w:ascii="宋体" w:hAnsi="宋体"/>
          <w:bCs/>
          <w:color w:val="auto"/>
          <w:sz w:val="28"/>
          <w:szCs w:val="28"/>
        </w:rPr>
        <w:t>第二章</w:t>
      </w:r>
      <w:r>
        <w:rPr>
          <w:rStyle w:val="34"/>
          <w:rFonts w:ascii="宋体" w:hAnsi="宋体"/>
          <w:bCs/>
          <w:color w:val="auto"/>
          <w:sz w:val="28"/>
          <w:szCs w:val="28"/>
        </w:rPr>
        <w:t xml:space="preserve">  </w:t>
      </w:r>
      <w:r>
        <w:rPr>
          <w:rStyle w:val="34"/>
          <w:rFonts w:hint="eastAsia" w:ascii="宋体" w:hAnsi="宋体"/>
          <w:bCs/>
          <w:color w:val="auto"/>
          <w:sz w:val="28"/>
          <w:szCs w:val="28"/>
        </w:rPr>
        <w:t>投标人须知</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_Toc485713317 \h </w:instrText>
      </w:r>
      <w:r>
        <w:rPr>
          <w:rFonts w:ascii="宋体" w:hAnsi="宋体"/>
          <w:color w:val="auto"/>
          <w:sz w:val="28"/>
          <w:szCs w:val="28"/>
        </w:rPr>
        <w:fldChar w:fldCharType="separate"/>
      </w:r>
      <w:r>
        <w:rPr>
          <w:rFonts w:ascii="宋体" w:hAnsi="宋体"/>
          <w:color w:val="auto"/>
          <w:sz w:val="28"/>
          <w:szCs w:val="28"/>
        </w:rPr>
        <w:t>5</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"_Toc485713318" </w:instrText>
      </w:r>
      <w:r>
        <w:fldChar w:fldCharType="separate"/>
      </w:r>
      <w:r>
        <w:rPr>
          <w:rStyle w:val="34"/>
          <w:rFonts w:hint="eastAsia" w:ascii="宋体" w:hAnsi="宋体"/>
          <w:bCs/>
          <w:color w:val="auto"/>
          <w:sz w:val="28"/>
          <w:szCs w:val="28"/>
        </w:rPr>
        <w:t>第三章</w:t>
      </w:r>
      <w:r>
        <w:rPr>
          <w:rStyle w:val="34"/>
          <w:rFonts w:ascii="宋体" w:hAnsi="宋体"/>
          <w:bCs/>
          <w:color w:val="auto"/>
          <w:sz w:val="28"/>
          <w:szCs w:val="28"/>
        </w:rPr>
        <w:t xml:space="preserve">  </w:t>
      </w:r>
      <w:r>
        <w:rPr>
          <w:rStyle w:val="34"/>
          <w:rFonts w:hint="eastAsia" w:ascii="宋体" w:hAnsi="宋体"/>
          <w:bCs/>
          <w:color w:val="auto"/>
          <w:sz w:val="28"/>
          <w:szCs w:val="28"/>
        </w:rPr>
        <w:t>合同条款</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_Toc485713318 \h </w:instrText>
      </w:r>
      <w:r>
        <w:rPr>
          <w:rFonts w:ascii="宋体" w:hAnsi="宋体"/>
          <w:color w:val="auto"/>
          <w:sz w:val="28"/>
          <w:szCs w:val="28"/>
        </w:rPr>
        <w:fldChar w:fldCharType="separate"/>
      </w:r>
      <w:r>
        <w:rPr>
          <w:rFonts w:ascii="宋体" w:hAnsi="宋体"/>
          <w:color w:val="auto"/>
          <w:sz w:val="28"/>
          <w:szCs w:val="28"/>
        </w:rPr>
        <w:t>20</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"_Toc485713320" </w:instrText>
      </w:r>
      <w:r>
        <w:fldChar w:fldCharType="separate"/>
      </w:r>
      <w:r>
        <w:rPr>
          <w:rStyle w:val="34"/>
          <w:rFonts w:hint="eastAsia" w:ascii="宋体" w:hAnsi="宋体"/>
          <w:bCs/>
          <w:color w:val="auto"/>
          <w:sz w:val="28"/>
          <w:szCs w:val="28"/>
        </w:rPr>
        <w:t>第四章</w:t>
      </w:r>
      <w:r>
        <w:rPr>
          <w:rStyle w:val="34"/>
          <w:rFonts w:ascii="宋体" w:hAnsi="宋体"/>
          <w:bCs/>
          <w:color w:val="auto"/>
          <w:sz w:val="28"/>
          <w:szCs w:val="28"/>
        </w:rPr>
        <w:t xml:space="preserve">  </w:t>
      </w:r>
      <w:r>
        <w:rPr>
          <w:rStyle w:val="34"/>
          <w:rFonts w:hint="eastAsia" w:ascii="宋体" w:hAnsi="宋体"/>
          <w:bCs/>
          <w:color w:val="auto"/>
          <w:sz w:val="28"/>
          <w:szCs w:val="28"/>
        </w:rPr>
        <w:t>设计要求及内容</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_Toc485713320 \h </w:instrText>
      </w:r>
      <w:r>
        <w:rPr>
          <w:rFonts w:ascii="宋体" w:hAnsi="宋体"/>
          <w:color w:val="auto"/>
          <w:sz w:val="28"/>
          <w:szCs w:val="28"/>
        </w:rPr>
        <w:fldChar w:fldCharType="separate"/>
      </w:r>
      <w:r>
        <w:rPr>
          <w:rFonts w:ascii="宋体" w:hAnsi="宋体"/>
          <w:color w:val="auto"/>
          <w:sz w:val="28"/>
          <w:szCs w:val="28"/>
        </w:rPr>
        <w:t>25</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宋体" w:hAnsi="宋体"/>
          <w:b w:val="0"/>
          <w:color w:val="auto"/>
          <w:sz w:val="28"/>
          <w:szCs w:val="28"/>
        </w:rPr>
      </w:pPr>
      <w:r>
        <w:fldChar w:fldCharType="begin"/>
      </w:r>
      <w:r>
        <w:instrText xml:space="preserve"> HYPERLINK \l "_Toc485713321" </w:instrText>
      </w:r>
      <w:r>
        <w:fldChar w:fldCharType="separate"/>
      </w:r>
      <w:r>
        <w:rPr>
          <w:rStyle w:val="34"/>
          <w:rFonts w:hint="eastAsia" w:ascii="宋体" w:hAnsi="宋体"/>
          <w:bCs/>
          <w:color w:val="auto"/>
          <w:sz w:val="28"/>
          <w:szCs w:val="28"/>
        </w:rPr>
        <w:t>第五章</w:t>
      </w:r>
      <w:r>
        <w:rPr>
          <w:rStyle w:val="34"/>
          <w:rFonts w:ascii="宋体" w:hAnsi="宋体"/>
          <w:bCs/>
          <w:color w:val="auto"/>
          <w:sz w:val="28"/>
          <w:szCs w:val="28"/>
        </w:rPr>
        <w:t xml:space="preserve">  </w:t>
      </w:r>
      <w:r>
        <w:rPr>
          <w:rStyle w:val="34"/>
          <w:rFonts w:hint="eastAsia" w:ascii="宋体" w:hAnsi="宋体"/>
          <w:bCs/>
          <w:color w:val="auto"/>
          <w:sz w:val="28"/>
          <w:szCs w:val="28"/>
        </w:rPr>
        <w:t>投标文件的组成及格式</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_Toc485713321 \h </w:instrText>
      </w:r>
      <w:r>
        <w:rPr>
          <w:rFonts w:ascii="宋体" w:hAnsi="宋体"/>
          <w:color w:val="auto"/>
          <w:sz w:val="28"/>
          <w:szCs w:val="28"/>
        </w:rPr>
        <w:fldChar w:fldCharType="separate"/>
      </w:r>
      <w:r>
        <w:rPr>
          <w:rFonts w:ascii="宋体" w:hAnsi="宋体"/>
          <w:color w:val="auto"/>
          <w:sz w:val="28"/>
          <w:szCs w:val="28"/>
        </w:rPr>
        <w:t>32</w:t>
      </w:r>
      <w:r>
        <w:rPr>
          <w:rFonts w:ascii="宋体" w:hAnsi="宋体"/>
          <w:color w:val="auto"/>
          <w:sz w:val="28"/>
          <w:szCs w:val="28"/>
        </w:rPr>
        <w:fldChar w:fldCharType="end"/>
      </w:r>
      <w:r>
        <w:rPr>
          <w:rFonts w:ascii="宋体" w:hAnsi="宋体"/>
          <w:color w:val="auto"/>
          <w:sz w:val="28"/>
          <w:szCs w:val="28"/>
        </w:rPr>
        <w:fldChar w:fldCharType="end"/>
      </w:r>
    </w:p>
    <w:p>
      <w:pPr>
        <w:pStyle w:val="22"/>
        <w:spacing w:line="360" w:lineRule="auto"/>
        <w:rPr>
          <w:rFonts w:ascii="Calibri" w:hAnsi="Calibri"/>
          <w:b w:val="0"/>
          <w:color w:val="auto"/>
          <w:sz w:val="21"/>
          <w:szCs w:val="22"/>
        </w:rPr>
      </w:pPr>
      <w:r>
        <w:fldChar w:fldCharType="begin"/>
      </w:r>
      <w:r>
        <w:instrText xml:space="preserve"> HYPERLINK \l "_Toc485713322" </w:instrText>
      </w:r>
      <w:r>
        <w:fldChar w:fldCharType="separate"/>
      </w:r>
      <w:r>
        <w:rPr>
          <w:rStyle w:val="34"/>
          <w:rFonts w:hint="eastAsia" w:ascii="宋体" w:hAnsi="宋体"/>
          <w:bCs/>
          <w:color w:val="auto"/>
          <w:sz w:val="28"/>
          <w:szCs w:val="28"/>
        </w:rPr>
        <w:t>第六章</w:t>
      </w:r>
      <w:r>
        <w:rPr>
          <w:rStyle w:val="34"/>
          <w:rFonts w:ascii="宋体" w:hAnsi="宋体"/>
          <w:bCs/>
          <w:color w:val="auto"/>
          <w:sz w:val="28"/>
          <w:szCs w:val="28"/>
        </w:rPr>
        <w:t xml:space="preserve">  </w:t>
      </w:r>
      <w:r>
        <w:rPr>
          <w:rStyle w:val="34"/>
          <w:rFonts w:hint="eastAsia" w:ascii="宋体" w:hAnsi="宋体"/>
          <w:bCs/>
          <w:color w:val="auto"/>
          <w:sz w:val="28"/>
          <w:szCs w:val="28"/>
        </w:rPr>
        <w:t>评标办法</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_Toc485713322 \h </w:instrText>
      </w:r>
      <w:r>
        <w:rPr>
          <w:rFonts w:ascii="宋体" w:hAnsi="宋体"/>
          <w:color w:val="auto"/>
          <w:sz w:val="28"/>
          <w:szCs w:val="28"/>
        </w:rPr>
        <w:fldChar w:fldCharType="separate"/>
      </w:r>
      <w:r>
        <w:rPr>
          <w:rFonts w:ascii="宋体" w:hAnsi="宋体"/>
          <w:color w:val="auto"/>
          <w:sz w:val="28"/>
          <w:szCs w:val="28"/>
        </w:rPr>
        <w:t>55</w:t>
      </w:r>
      <w:r>
        <w:rPr>
          <w:rFonts w:ascii="宋体" w:hAnsi="宋体"/>
          <w:color w:val="auto"/>
          <w:sz w:val="28"/>
          <w:szCs w:val="28"/>
        </w:rPr>
        <w:fldChar w:fldCharType="end"/>
      </w:r>
      <w:r>
        <w:rPr>
          <w:rFonts w:ascii="宋体" w:hAnsi="宋体"/>
          <w:color w:val="auto"/>
          <w:sz w:val="28"/>
          <w:szCs w:val="28"/>
        </w:rPr>
        <w:fldChar w:fldCharType="end"/>
      </w:r>
    </w:p>
    <w:p>
      <w:pPr>
        <w:spacing w:line="480" w:lineRule="auto"/>
        <w:rPr>
          <w:rFonts w:ascii="宋体" w:hAnsi="宋体"/>
          <w:b/>
          <w:szCs w:val="21"/>
        </w:rPr>
      </w:pPr>
      <w:r>
        <w:rPr>
          <w:rFonts w:hint="eastAsia" w:ascii="宋体" w:hAnsi="宋体"/>
          <w:b/>
          <w:szCs w:val="21"/>
        </w:rPr>
        <w:fldChar w:fldCharType="end"/>
      </w:r>
    </w:p>
    <w:p>
      <w:pPr>
        <w:spacing w:line="480" w:lineRule="auto"/>
        <w:jc w:val="center"/>
        <w:outlineLvl w:val="0"/>
        <w:rPr>
          <w:rFonts w:ascii="黑体" w:hAnsi="黑体" w:eastAsia="黑体"/>
          <w:b/>
          <w:bCs/>
          <w:sz w:val="32"/>
          <w:szCs w:val="32"/>
        </w:rPr>
        <w:sectPr>
          <w:headerReference r:id="rId7" w:type="default"/>
          <w:pgSz w:w="11907" w:h="16840"/>
          <w:pgMar w:top="1701" w:right="1418" w:bottom="1134" w:left="1418" w:header="851" w:footer="850" w:gutter="0"/>
          <w:cols w:space="720" w:num="1"/>
          <w:docGrid w:linePitch="326" w:charSpace="0"/>
        </w:sectPr>
      </w:pPr>
      <w:bookmarkStart w:id="0" w:name="_Hlt314407299"/>
      <w:bookmarkEnd w:id="0"/>
      <w:bookmarkStart w:id="1" w:name="_Hlt314399701"/>
      <w:bookmarkStart w:id="2" w:name="_Toc485713316"/>
    </w:p>
    <w:p>
      <w:pPr>
        <w:spacing w:line="480" w:lineRule="auto"/>
        <w:jc w:val="center"/>
        <w:outlineLvl w:val="0"/>
        <w:rPr>
          <w:rFonts w:ascii="黑体" w:hAnsi="黑体" w:eastAsia="黑体"/>
          <w:b/>
          <w:sz w:val="32"/>
          <w:szCs w:val="32"/>
        </w:rPr>
      </w:pPr>
      <w:r>
        <w:rPr>
          <w:rFonts w:hint="eastAsia" w:ascii="黑体" w:hAnsi="黑体" w:eastAsia="黑体"/>
          <w:b/>
          <w:bCs/>
          <w:sz w:val="32"/>
          <w:szCs w:val="32"/>
        </w:rPr>
        <w:t>第一章  招标公告</w:t>
      </w:r>
      <w:bookmarkEnd w:id="1"/>
      <w:bookmarkEnd w:id="2"/>
    </w:p>
    <w:p>
      <w:pPr>
        <w:spacing w:before="120" w:beforeLines="50" w:line="360" w:lineRule="exact"/>
        <w:ind w:firstLine="420" w:firstLineChars="200"/>
        <w:jc w:val="left"/>
      </w:pPr>
      <w:r>
        <w:rPr>
          <w:rFonts w:hint="eastAsia"/>
          <w:bCs/>
        </w:rPr>
        <w:t>浏阳经开区产业新城开发项目</w:t>
      </w:r>
      <w:r>
        <w:rPr>
          <w:rFonts w:hint="eastAsia"/>
        </w:rPr>
        <w:t>已经湖南省投资项目在线审批监管平台备案（备案号：</w:t>
      </w:r>
      <w:r>
        <w:t>2017-430153-70-03-010296</w:t>
      </w:r>
      <w:r>
        <w:rPr>
          <w:rFonts w:hint="eastAsia"/>
        </w:rPr>
        <w:t>），招标人为浏阳汇远实业有限公司，现对该项目一期建筑方案设计进行公开招标，欢迎符合资格条件的国内外设计单位参加投标。</w:t>
      </w:r>
    </w:p>
    <w:p>
      <w:pPr>
        <w:spacing w:before="120" w:beforeLines="50" w:after="120" w:afterLines="50" w:line="360" w:lineRule="exact"/>
        <w:ind w:firstLine="472" w:firstLineChars="196"/>
        <w:rPr>
          <w:rFonts w:ascii="宋体" w:hAnsi="宋体"/>
          <w:b/>
          <w:bCs/>
          <w:sz w:val="24"/>
        </w:rPr>
      </w:pPr>
      <w:r>
        <w:rPr>
          <w:rFonts w:hint="eastAsia" w:ascii="宋体" w:hAnsi="宋体"/>
          <w:b/>
          <w:bCs/>
          <w:sz w:val="24"/>
        </w:rPr>
        <w:t>一、项目概况</w:t>
      </w:r>
    </w:p>
    <w:p>
      <w:pPr>
        <w:spacing w:before="120" w:beforeLines="50" w:line="360" w:lineRule="exact"/>
        <w:ind w:firstLine="420" w:firstLineChars="200"/>
        <w:rPr>
          <w:rFonts w:hint="eastAsia" w:ascii="宋体" w:hAnsi="宋体"/>
          <w:szCs w:val="21"/>
        </w:rPr>
      </w:pPr>
      <w:r>
        <w:rPr>
          <w:rFonts w:hint="eastAsia" w:ascii="宋体" w:hAnsi="宋体"/>
          <w:szCs w:val="21"/>
        </w:rPr>
        <w:t xml:space="preserve">1.1 </w:t>
      </w:r>
      <w:r>
        <w:rPr>
          <w:rFonts w:hint="eastAsia" w:ascii="宋体" w:hAnsi="宋体"/>
        </w:rPr>
        <w:t>项目</w:t>
      </w:r>
      <w:r>
        <w:rPr>
          <w:rFonts w:hint="eastAsia" w:ascii="宋体" w:hAnsi="宋体"/>
          <w:szCs w:val="21"/>
        </w:rPr>
        <w:t>名称：</w:t>
      </w:r>
      <w:r>
        <w:rPr>
          <w:rFonts w:hint="eastAsia"/>
          <w:bCs/>
        </w:rPr>
        <w:t>浏阳经开区产业新城开发项目（一期）建筑方案设计</w:t>
      </w:r>
    </w:p>
    <w:p>
      <w:pPr>
        <w:spacing w:before="120" w:beforeLines="50" w:line="360" w:lineRule="exact"/>
        <w:ind w:firstLine="420" w:firstLineChars="200"/>
        <w:rPr>
          <w:rFonts w:hint="eastAsia" w:ascii="宋体" w:hAnsi="宋体"/>
          <w:szCs w:val="21"/>
        </w:rPr>
      </w:pPr>
      <w:r>
        <w:rPr>
          <w:rFonts w:hint="eastAsia" w:ascii="宋体" w:hAnsi="宋体"/>
          <w:szCs w:val="21"/>
        </w:rPr>
        <w:t>1.2 建设地点：浏阳经开区克里片区</w:t>
      </w:r>
    </w:p>
    <w:p>
      <w:pPr>
        <w:tabs>
          <w:tab w:val="left" w:pos="840"/>
        </w:tabs>
        <w:snapToGrid w:val="0"/>
        <w:spacing w:before="120" w:beforeLines="50" w:line="360" w:lineRule="exact"/>
        <w:ind w:firstLine="432"/>
        <w:rPr>
          <w:rFonts w:hint="eastAsia" w:ascii="宋体" w:hAnsi="宋体"/>
          <w:szCs w:val="21"/>
        </w:rPr>
      </w:pPr>
      <w:r>
        <w:rPr>
          <w:rFonts w:hint="eastAsia" w:ascii="宋体" w:hAnsi="宋体"/>
          <w:szCs w:val="21"/>
        </w:rPr>
        <w:t>1.3 建设规模：</w:t>
      </w:r>
      <w:bookmarkStart w:id="3" w:name="OLE_LINK3"/>
      <w:r>
        <w:rPr>
          <w:rFonts w:hint="eastAsia" w:ascii="宋体" w:hAnsi="宋体"/>
          <w:szCs w:val="21"/>
        </w:rPr>
        <w:t>项目用地空间范围为南起康平路，北至北盛路以北的克里河城际铁路站场，西临克里河和洞阳路，东接砰山路（包含菊花水库），采取分期开发的方式，建设职教城及配套学生公寓、产业城及配套职工公寓、办公区、商业区、体育城、高尚住宅、公园、轻轨站和其它相关配套设施单元。总用地面积约208万平方米，总投资约100亿元。</w:t>
      </w:r>
    </w:p>
    <w:bookmarkEnd w:id="3"/>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1.4资金来源：企业自筹。</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1.5设计工期：</w:t>
      </w:r>
      <w:r>
        <w:rPr>
          <w:rFonts w:hint="eastAsia" w:ascii="宋体" w:hAnsi="宋体"/>
          <w:szCs w:val="21"/>
        </w:rPr>
        <w:t>自中标通知书发出后</w:t>
      </w:r>
      <w:r>
        <w:rPr>
          <w:rFonts w:hint="eastAsia" w:ascii="宋体" w:hAnsi="宋体"/>
          <w:szCs w:val="21"/>
          <w:u w:val="single"/>
        </w:rPr>
        <w:t xml:space="preserve"> 40 </w:t>
      </w:r>
      <w:r>
        <w:rPr>
          <w:rFonts w:hint="eastAsia" w:ascii="宋体" w:hAnsi="宋体"/>
          <w:szCs w:val="21"/>
        </w:rPr>
        <w:t>日历天内</w:t>
      </w:r>
      <w:r>
        <w:rPr>
          <w:rFonts w:hint="eastAsia" w:ascii="宋体" w:hAnsi="宋体" w:cs="宋体"/>
          <w:bCs/>
          <w:kern w:val="0"/>
          <w:szCs w:val="21"/>
        </w:rPr>
        <w:t>。</w:t>
      </w:r>
    </w:p>
    <w:p>
      <w:pPr>
        <w:spacing w:before="120" w:beforeLines="50" w:line="360" w:lineRule="exact"/>
        <w:ind w:firstLine="420" w:firstLineChars="200"/>
        <w:rPr>
          <w:rFonts w:hint="eastAsia" w:ascii="宋体" w:hAnsi="宋体"/>
          <w:szCs w:val="21"/>
        </w:rPr>
      </w:pPr>
      <w:r>
        <w:rPr>
          <w:rFonts w:hint="eastAsia" w:ascii="宋体" w:hAnsi="宋体"/>
          <w:szCs w:val="21"/>
        </w:rPr>
        <w:t>进度应满足招标人进度要求，具体实施中再根据招标人批准计划落实。招标人保留工期调整的权利，工期调整后投标人不得以任何理由增加费用。</w:t>
      </w:r>
    </w:p>
    <w:p>
      <w:pPr>
        <w:spacing w:before="120" w:beforeLines="50" w:line="360" w:lineRule="exact"/>
        <w:ind w:firstLine="420" w:firstLineChars="200"/>
        <w:rPr>
          <w:rFonts w:hint="eastAsia" w:ascii="宋体" w:hAnsi="宋体"/>
        </w:rPr>
      </w:pPr>
      <w:r>
        <w:rPr>
          <w:rFonts w:hint="eastAsia" w:ascii="宋体" w:hAnsi="宋体"/>
        </w:rPr>
        <w:t>1.6标段划分：一个标段。</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 xml:space="preserve">二、招标范围：  </w:t>
      </w:r>
    </w:p>
    <w:p>
      <w:pPr>
        <w:spacing w:before="120" w:beforeLines="50" w:line="360" w:lineRule="exact"/>
        <w:ind w:firstLine="420" w:firstLineChars="200"/>
        <w:rPr>
          <w:rFonts w:hint="eastAsia" w:ascii="宋体" w:hAnsi="宋体"/>
          <w:szCs w:val="21"/>
        </w:rPr>
      </w:pPr>
      <w:r>
        <w:rPr>
          <w:rFonts w:hint="eastAsia" w:ascii="宋体" w:hAnsi="宋体"/>
          <w:szCs w:val="21"/>
        </w:rPr>
        <w:t>本项目招标范围为浏阳经开区产业新城开发项目（一期）建筑方案设计。沿道路中心线，占地约579亩。净用地面积约477亩（不含道路，绿化带）。提交成果要求详见第四章设计要求及内容。具体设计范围及功能业态详见附图，但招标人根据开发需要有权对范围进行调整。</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三、投标人资质要求</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3.1本次招标境内外具有相关设计经验的独立注册的设计机构均可参加，不接受个人或个人组合参加投标。</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3.2本次招标不接受联合体投标。</w:t>
      </w:r>
    </w:p>
    <w:p>
      <w:pPr>
        <w:spacing w:before="120" w:beforeLines="50" w:line="360" w:lineRule="exact"/>
        <w:ind w:firstLine="420" w:firstLineChars="200"/>
        <w:rPr>
          <w:rFonts w:hint="eastAsia" w:ascii="宋体" w:hAnsi="宋体" w:cs="宋体"/>
          <w:bCs/>
          <w:kern w:val="0"/>
          <w:szCs w:val="21"/>
        </w:rPr>
      </w:pPr>
      <w:r>
        <w:rPr>
          <w:rFonts w:hint="eastAsia" w:ascii="宋体" w:hAnsi="宋体" w:cs="宋体"/>
          <w:bCs/>
          <w:kern w:val="0"/>
          <w:szCs w:val="21"/>
        </w:rPr>
        <w:t>3.3与招标人存在利害关系可能影响招标公正性的法人、其他组织或者个人，不得参加投标。单位负责人为同一人或者存在控股、管理关系的不同单位，不得参加同一标段投标或者未划分标段的同一招标项目投标。</w:t>
      </w:r>
    </w:p>
    <w:p>
      <w:pPr>
        <w:spacing w:before="120" w:beforeLines="50" w:after="120" w:afterLines="50" w:line="360" w:lineRule="exact"/>
        <w:ind w:firstLine="411" w:firstLineChars="196"/>
        <w:rPr>
          <w:rFonts w:hint="eastAsia" w:ascii="宋体" w:hAnsi="宋体"/>
          <w:szCs w:val="21"/>
        </w:rPr>
      </w:pPr>
      <w:r>
        <w:rPr>
          <w:rFonts w:hint="eastAsia" w:ascii="宋体" w:hAnsi="宋体"/>
          <w:szCs w:val="21"/>
        </w:rPr>
        <w:t>3.4中国境内设计单位投标报名，需满足以下的条件：</w:t>
      </w:r>
    </w:p>
    <w:p>
      <w:pPr>
        <w:spacing w:line="360" w:lineRule="auto"/>
        <w:ind w:firstLine="630" w:firstLineChars="300"/>
        <w:rPr>
          <w:rFonts w:hint="eastAsia" w:ascii="宋体" w:hAnsi="宋体"/>
          <w:szCs w:val="21"/>
        </w:rPr>
      </w:pPr>
      <w:r>
        <w:rPr>
          <w:rFonts w:hint="eastAsia" w:ascii="宋体" w:hAnsi="宋体"/>
          <w:szCs w:val="21"/>
        </w:rPr>
        <w:t>3.4.1企业具有独立法人资格；</w:t>
      </w:r>
    </w:p>
    <w:p>
      <w:pPr>
        <w:spacing w:line="360" w:lineRule="auto"/>
        <w:ind w:firstLine="630" w:firstLineChars="300"/>
        <w:rPr>
          <w:rFonts w:hint="eastAsia" w:ascii="宋体" w:hAnsi="宋体"/>
          <w:szCs w:val="21"/>
        </w:rPr>
      </w:pPr>
      <w:r>
        <w:rPr>
          <w:rFonts w:hint="eastAsia" w:ascii="宋体" w:hAnsi="宋体"/>
          <w:szCs w:val="21"/>
        </w:rPr>
        <w:t xml:space="preserve">3.4.2企业须具有建设行政主管部门颁发的工程设计综合甲级资质或具有工程设计建筑行业甲级资质； </w:t>
      </w:r>
    </w:p>
    <w:p>
      <w:pPr>
        <w:spacing w:line="360" w:lineRule="auto"/>
        <w:ind w:firstLine="630" w:firstLineChars="300"/>
        <w:rPr>
          <w:rFonts w:hint="eastAsia" w:ascii="宋体" w:hAnsi="宋体"/>
          <w:szCs w:val="21"/>
        </w:rPr>
      </w:pPr>
      <w:r>
        <w:rPr>
          <w:rFonts w:hint="eastAsia" w:ascii="宋体" w:hAnsi="宋体"/>
          <w:szCs w:val="21"/>
        </w:rPr>
        <w:t>3.4.3企业近五年（以提交投标文件截止时间前60个月内为有效）至少完成过一个总建筑面积不低于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万平方米的境内同类产业新城或特色小镇项目建筑方案设计经验，并提供业绩合同原件（合同应体现建筑方案设计建筑面积规模，否则需提供能体现总建筑面积的总平面图并由项目业主加盖公章确认）；</w:t>
      </w:r>
    </w:p>
    <w:p>
      <w:pPr>
        <w:spacing w:line="360" w:lineRule="auto"/>
        <w:ind w:left="720"/>
        <w:rPr>
          <w:rFonts w:hint="eastAsia" w:ascii="宋体" w:hAnsi="宋体"/>
          <w:szCs w:val="21"/>
        </w:rPr>
      </w:pPr>
      <w:r>
        <w:rPr>
          <w:rFonts w:hint="eastAsia" w:ascii="宋体" w:hAnsi="宋体"/>
          <w:szCs w:val="21"/>
        </w:rPr>
        <w:t>3.4.4拟派的项目设计负责人或项目设计总监为国家一级注册建筑师资格，且为投标单位的</w:t>
      </w:r>
    </w:p>
    <w:p>
      <w:pPr>
        <w:spacing w:line="360" w:lineRule="auto"/>
        <w:rPr>
          <w:rFonts w:hint="eastAsia" w:ascii="宋体" w:hAnsi="宋体"/>
          <w:szCs w:val="21"/>
        </w:rPr>
      </w:pPr>
      <w:r>
        <w:rPr>
          <w:rFonts w:hint="eastAsia" w:ascii="宋体" w:hAnsi="宋体"/>
          <w:szCs w:val="21"/>
        </w:rPr>
        <w:t>在职人员（提供劳动保障部门出具的最近六个月（2017年5 月至2017年 10 月）内连续三个月缴纳社保的证明或提供相应的编制管理部门出具的在编证明）；</w:t>
      </w:r>
    </w:p>
    <w:p>
      <w:pPr>
        <w:spacing w:line="360" w:lineRule="auto"/>
        <w:ind w:firstLine="735" w:firstLineChars="350"/>
        <w:rPr>
          <w:rFonts w:hint="eastAsia" w:ascii="宋体" w:hAnsi="宋体"/>
          <w:szCs w:val="21"/>
        </w:rPr>
      </w:pPr>
      <w:r>
        <w:rPr>
          <w:rFonts w:hint="eastAsia" w:ascii="宋体" w:hAnsi="宋体"/>
          <w:szCs w:val="21"/>
        </w:rPr>
        <w:t>3.4.5项目设计负责人或项目设计总监近五年（以提交投标文件截止时间前60个月内为有效）至少完成过一个总建筑面积不低于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p>
    <w:p>
      <w:pPr>
        <w:spacing w:line="360" w:lineRule="auto"/>
        <w:ind w:left="720"/>
        <w:rPr>
          <w:rFonts w:hint="eastAsia" w:ascii="宋体" w:hAnsi="宋体"/>
          <w:szCs w:val="21"/>
        </w:rPr>
      </w:pPr>
      <w:r>
        <w:rPr>
          <w:rFonts w:hint="eastAsia" w:ascii="宋体" w:hAnsi="宋体"/>
          <w:szCs w:val="21"/>
        </w:rPr>
        <w:t>3.4.6上述类似业绩的时间以合同中甲方签字的时间为准。</w:t>
      </w:r>
    </w:p>
    <w:p>
      <w:pPr>
        <w:spacing w:before="120" w:beforeLines="50" w:after="120" w:afterLines="50" w:line="360" w:lineRule="exact"/>
        <w:ind w:firstLine="420" w:firstLineChars="200"/>
        <w:rPr>
          <w:rFonts w:hint="eastAsia" w:ascii="宋体" w:hAnsi="宋体"/>
          <w:szCs w:val="21"/>
        </w:rPr>
      </w:pPr>
      <w:r>
        <w:rPr>
          <w:rFonts w:hint="eastAsia" w:ascii="宋体" w:hAnsi="宋体"/>
          <w:szCs w:val="21"/>
        </w:rPr>
        <w:t>3.5中国境外设计单位（下称“境外单位”）报名，需满足以下条件：</w:t>
      </w:r>
    </w:p>
    <w:p>
      <w:pPr>
        <w:spacing w:line="360" w:lineRule="auto"/>
        <w:ind w:firstLine="735" w:firstLineChars="350"/>
        <w:rPr>
          <w:rFonts w:hint="eastAsia" w:ascii="宋体" w:hAnsi="宋体"/>
          <w:szCs w:val="21"/>
        </w:rPr>
      </w:pPr>
      <w:r>
        <w:rPr>
          <w:rFonts w:hint="eastAsia" w:ascii="宋体" w:hAnsi="宋体"/>
          <w:szCs w:val="21"/>
        </w:rPr>
        <w:t>3.5.1境外单位所在国/地区政府主管部门核发企业注册登记证明；</w:t>
      </w:r>
    </w:p>
    <w:p>
      <w:pPr>
        <w:spacing w:line="360" w:lineRule="auto"/>
        <w:ind w:firstLine="735" w:firstLineChars="350"/>
        <w:rPr>
          <w:rFonts w:hint="eastAsia" w:ascii="宋体" w:hAnsi="宋体"/>
          <w:szCs w:val="21"/>
        </w:rPr>
      </w:pPr>
      <w:r>
        <w:rPr>
          <w:rFonts w:hint="eastAsia" w:ascii="宋体" w:hAnsi="宋体"/>
          <w:szCs w:val="21"/>
        </w:rPr>
        <w:t>(如境外单位在中国境内设有设计机构，则可以授权中国境内设计机构参与本次投标，需提供境外单位与中国境内设计机构的关系证明文件和授权书）</w:t>
      </w:r>
    </w:p>
    <w:p>
      <w:pPr>
        <w:spacing w:line="360" w:lineRule="auto"/>
        <w:ind w:firstLine="735" w:firstLineChars="350"/>
        <w:rPr>
          <w:rFonts w:hint="eastAsia" w:ascii="宋体" w:hAnsi="宋体"/>
          <w:szCs w:val="21"/>
        </w:rPr>
      </w:pPr>
      <w:r>
        <w:rPr>
          <w:rFonts w:hint="eastAsia" w:ascii="宋体" w:hAnsi="宋体"/>
          <w:szCs w:val="21"/>
        </w:rPr>
        <w:t>3.5.2境外单位（或其在中国境内设计机构）近五年（以提交投标文件截止时间前60个月内为有效）至少完成过一个总建筑面积不低于25万平方米的境内同类产业新城或特色小镇项目建筑方案设计经验，并提供业绩合同原件（合同应体现建筑方案设计建筑面积规模，否则需提供能体现总建筑面积的总平面图并由项目业主加盖公章确认）；</w:t>
      </w:r>
    </w:p>
    <w:p>
      <w:pPr>
        <w:spacing w:line="360" w:lineRule="auto"/>
        <w:ind w:firstLine="735" w:firstLineChars="350"/>
        <w:rPr>
          <w:rFonts w:hint="eastAsia" w:ascii="宋体" w:hAnsi="宋体"/>
          <w:szCs w:val="21"/>
        </w:rPr>
      </w:pPr>
      <w:r>
        <w:rPr>
          <w:rFonts w:hint="eastAsia" w:ascii="宋体" w:hAnsi="宋体"/>
          <w:szCs w:val="21"/>
        </w:rPr>
        <w:t>3.5.3拟派的项目设计负责人或项目设计总监（对国籍不作要求）近五年（以提交投标文件截止时间前60个月内为有效）至少完成过一个总建筑面积不低于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p>
    <w:p>
      <w:pPr>
        <w:spacing w:line="360" w:lineRule="auto"/>
        <w:ind w:firstLine="735" w:firstLineChars="350"/>
        <w:rPr>
          <w:rFonts w:hint="eastAsia" w:ascii="宋体" w:hAnsi="宋体"/>
          <w:szCs w:val="21"/>
        </w:rPr>
      </w:pPr>
      <w:r>
        <w:rPr>
          <w:rFonts w:hint="eastAsia" w:ascii="宋体" w:hAnsi="宋体"/>
          <w:szCs w:val="21"/>
        </w:rPr>
        <w:t>3.5.4上述类似业绩的时间以合同中甲方签字</w:t>
      </w:r>
      <w:r>
        <w:rPr>
          <w:rFonts w:hint="eastAsia" w:ascii="宋体" w:hAnsi="宋体"/>
          <w:bCs/>
          <w:szCs w:val="21"/>
        </w:rPr>
        <w:t>或盖章</w:t>
      </w:r>
      <w:r>
        <w:rPr>
          <w:rFonts w:hint="eastAsia" w:ascii="宋体" w:hAnsi="宋体"/>
          <w:szCs w:val="21"/>
        </w:rPr>
        <w:t>的时间为准；</w:t>
      </w:r>
    </w:p>
    <w:p>
      <w:pPr>
        <w:spacing w:line="360" w:lineRule="auto"/>
        <w:ind w:firstLine="735" w:firstLineChars="350"/>
        <w:rPr>
          <w:rFonts w:hint="eastAsia" w:ascii="宋体" w:hAnsi="宋体"/>
          <w:szCs w:val="21"/>
        </w:rPr>
      </w:pPr>
      <w:r>
        <w:rPr>
          <w:rFonts w:hint="eastAsia" w:ascii="宋体" w:hAnsi="宋体"/>
          <w:szCs w:val="21"/>
        </w:rPr>
        <w:t>3.5.5上述证明、合同等如为外文则须附中文翻译。</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四、资格审查方式及评标办法</w:t>
      </w:r>
    </w:p>
    <w:p>
      <w:pPr>
        <w:spacing w:before="120" w:beforeLines="50" w:after="120" w:afterLines="50" w:line="360" w:lineRule="exact"/>
        <w:ind w:firstLine="411" w:firstLineChars="196"/>
        <w:rPr>
          <w:rFonts w:hint="eastAsia" w:ascii="宋体" w:hAnsi="宋体"/>
          <w:szCs w:val="21"/>
        </w:rPr>
      </w:pPr>
      <w:r>
        <w:rPr>
          <w:rFonts w:hint="eastAsia" w:ascii="宋体" w:hAnsi="宋体"/>
          <w:szCs w:val="21"/>
        </w:rPr>
        <w:t>本项目按照《建筑工程设计招标投标管理办法》中华人民共和国住房和城乡建设部第33号令，对设计方案招标。资格审查方式采用资格后审，评标办法采用“综合评估法”。</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五、投标保证金</w:t>
      </w:r>
    </w:p>
    <w:p>
      <w:pPr>
        <w:spacing w:before="120" w:beforeLines="50" w:after="120" w:afterLines="50" w:line="360" w:lineRule="exact"/>
        <w:ind w:firstLine="411" w:firstLineChars="196"/>
        <w:rPr>
          <w:rFonts w:hint="eastAsia" w:ascii="宋体" w:hAnsi="宋体"/>
          <w:szCs w:val="21"/>
        </w:rPr>
      </w:pPr>
      <w:r>
        <w:rPr>
          <w:rFonts w:hint="eastAsia" w:ascii="宋体" w:hAnsi="宋体"/>
          <w:szCs w:val="21"/>
        </w:rPr>
        <w:t>投标保证金的金额为：伍万元整 ，由投标人基本账户转入投标保证金的托管账户。投标保证金到账截止时间为： 投标截止时间 。投标保证金具体要求详见本项目招标文件第二章投标人须知前附表项号为“9”的规定。</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六、招标文件的获取及澄清答疑发布</w:t>
      </w:r>
    </w:p>
    <w:p>
      <w:pPr>
        <w:spacing w:line="360" w:lineRule="auto"/>
        <w:ind w:firstLine="420" w:firstLineChars="200"/>
        <w:rPr>
          <w:rFonts w:hint="eastAsia" w:ascii="宋体" w:hAnsi="宋体"/>
          <w:szCs w:val="21"/>
        </w:rPr>
      </w:pPr>
      <w:r>
        <w:rPr>
          <w:rFonts w:hint="eastAsia" w:ascii="宋体" w:hAnsi="宋体"/>
          <w:szCs w:val="21"/>
        </w:rPr>
        <w:t>6.1 凡有意参加投标者，请法定代表人携带法定代表人身份证明原件和本人身份证明（如身份证）原件[或授权委托代理人携带授权委托书原件和委托代理人本人身份证明（如身份证）原件] 于</w:t>
      </w:r>
      <w:r>
        <w:rPr>
          <w:rFonts w:hint="eastAsia" w:ascii="宋体" w:hAnsi="宋体"/>
          <w:b/>
          <w:szCs w:val="21"/>
        </w:rPr>
        <w:t>2017</w:t>
      </w:r>
      <w:r>
        <w:rPr>
          <w:rFonts w:hint="eastAsia" w:ascii="宋体" w:hAnsi="宋体"/>
          <w:b/>
          <w:szCs w:val="21"/>
          <w:u w:val="single"/>
        </w:rPr>
        <w:t>年11月09日至2017年11月13</w:t>
      </w:r>
      <w:r>
        <w:rPr>
          <w:rFonts w:hint="eastAsia" w:ascii="宋体" w:hAnsi="宋体"/>
          <w:b/>
          <w:szCs w:val="21"/>
        </w:rPr>
        <w:t>日</w:t>
      </w:r>
      <w:r>
        <w:rPr>
          <w:rFonts w:hint="eastAsia" w:ascii="宋体" w:hAnsi="宋体"/>
          <w:szCs w:val="21"/>
        </w:rPr>
        <w:t>（节假日、周末不休息。北京时间上午9：00-11：30，下午14:30-17:00止）持公告之日起出具的单位有效介绍信及满足上文“三、投标人资质要求”相关材料到 湖南中技项目管理有限公司（地址： 湖南省长沙市雨花区湘府中路117号金典商务中心12楼）报名和购买招标文件。</w:t>
      </w:r>
    </w:p>
    <w:p>
      <w:pPr>
        <w:spacing w:before="120" w:beforeLines="50" w:line="360" w:lineRule="exact"/>
        <w:ind w:firstLine="583" w:firstLineChars="278"/>
        <w:rPr>
          <w:rFonts w:hint="eastAsia" w:ascii="宋体" w:hAnsi="宋体"/>
          <w:szCs w:val="21"/>
        </w:rPr>
      </w:pPr>
      <w:r>
        <w:rPr>
          <w:rFonts w:hint="eastAsia" w:ascii="宋体" w:hAnsi="宋体"/>
          <w:szCs w:val="21"/>
        </w:rPr>
        <w:t>6.2招标文件售价：人民币肆佰元整（￥400.00元），售后不退。</w:t>
      </w:r>
    </w:p>
    <w:p>
      <w:pPr>
        <w:spacing w:before="120" w:beforeLines="50" w:line="360" w:lineRule="exact"/>
        <w:ind w:firstLine="583" w:firstLineChars="278"/>
        <w:rPr>
          <w:rFonts w:hint="eastAsia" w:ascii="宋体" w:hAnsi="宋体"/>
          <w:szCs w:val="21"/>
        </w:rPr>
      </w:pPr>
      <w:r>
        <w:rPr>
          <w:rFonts w:hint="eastAsia" w:ascii="宋体" w:hAnsi="宋体"/>
          <w:szCs w:val="21"/>
        </w:rPr>
        <w:t>6.3投标人若对招标文件有任何疑问，应于</w:t>
      </w:r>
      <w:r>
        <w:rPr>
          <w:rFonts w:hint="eastAsia" w:ascii="宋体" w:hAnsi="宋体"/>
          <w:b/>
          <w:szCs w:val="21"/>
        </w:rPr>
        <w:t>2017</w:t>
      </w:r>
      <w:r>
        <w:rPr>
          <w:rFonts w:hint="eastAsia" w:ascii="宋体" w:hAnsi="宋体"/>
          <w:b/>
          <w:szCs w:val="21"/>
          <w:u w:val="single"/>
        </w:rPr>
        <w:t>年11月 13日</w:t>
      </w:r>
      <w:r>
        <w:rPr>
          <w:rFonts w:hint="eastAsia" w:ascii="宋体" w:hAnsi="宋体"/>
          <w:szCs w:val="21"/>
        </w:rPr>
        <w:t>（含）17时00分前以不署名的形式用电子邮件形式发送到1878356685@qq.com进行提问，邮件内容不得透露单位和个人信息，不得出现投标单位名称。</w:t>
      </w:r>
    </w:p>
    <w:p>
      <w:pPr>
        <w:spacing w:before="120" w:beforeLines="50" w:line="360" w:lineRule="exact"/>
        <w:ind w:firstLine="583" w:firstLineChars="278"/>
        <w:jc w:val="left"/>
        <w:rPr>
          <w:rFonts w:hint="eastAsia" w:ascii="宋体" w:hAnsi="宋体"/>
          <w:szCs w:val="21"/>
        </w:rPr>
      </w:pPr>
      <w:r>
        <w:rPr>
          <w:rFonts w:hint="eastAsia" w:ascii="宋体" w:hAnsi="宋体"/>
          <w:szCs w:val="21"/>
        </w:rPr>
        <w:t>6.4 答疑文件、招标文件修改澄请文件均在国家级浏阳经济技术开发区网站（http://www.letz.gov.cn）工程招标栏目发布，敬请获得招标文件的所有投标人关注，自行下载，恕不另行通知，如有遗漏招标人概不负责。</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七、投标文件的递交</w:t>
      </w:r>
    </w:p>
    <w:p>
      <w:pPr>
        <w:spacing w:before="120" w:beforeLines="50" w:line="360" w:lineRule="exact"/>
        <w:ind w:firstLine="525" w:firstLineChars="250"/>
        <w:rPr>
          <w:rFonts w:hint="eastAsia" w:ascii="宋体" w:hAnsi="宋体"/>
          <w:szCs w:val="21"/>
        </w:rPr>
      </w:pPr>
      <w:r>
        <w:rPr>
          <w:rFonts w:hint="eastAsia" w:ascii="宋体" w:hAnsi="宋体"/>
          <w:szCs w:val="21"/>
        </w:rPr>
        <w:t>7.1 投标文件递交的截止时间（投标截止时间，下同）及开标时间为</w:t>
      </w:r>
      <w:r>
        <w:rPr>
          <w:rFonts w:hint="eastAsia" w:ascii="宋体" w:hAnsi="宋体"/>
          <w:b/>
          <w:szCs w:val="21"/>
        </w:rPr>
        <w:t>2017</w:t>
      </w:r>
      <w:r>
        <w:rPr>
          <w:rFonts w:hint="eastAsia" w:ascii="宋体" w:hAnsi="宋体"/>
          <w:b/>
          <w:szCs w:val="21"/>
          <w:u w:val="single"/>
        </w:rPr>
        <w:t>年12月29 日</w:t>
      </w:r>
      <w:bookmarkStart w:id="4" w:name="S_0_089"/>
      <w:r>
        <w:rPr>
          <w:rFonts w:hint="eastAsia" w:ascii="宋体" w:hAnsi="宋体"/>
          <w:b/>
          <w:szCs w:val="21"/>
        </w:rPr>
        <w:t xml:space="preserve"> </w:t>
      </w:r>
      <w:bookmarkEnd w:id="4"/>
      <w:r>
        <w:rPr>
          <w:rFonts w:hint="eastAsia" w:ascii="宋体" w:hAnsi="宋体"/>
          <w:b/>
          <w:szCs w:val="21"/>
        </w:rPr>
        <w:t>10时</w:t>
      </w:r>
      <w:bookmarkStart w:id="5" w:name="S_0_090"/>
      <w:r>
        <w:rPr>
          <w:rFonts w:hint="eastAsia" w:ascii="宋体" w:hAnsi="宋体"/>
          <w:b/>
          <w:szCs w:val="21"/>
        </w:rPr>
        <w:t xml:space="preserve"> 00 </w:t>
      </w:r>
      <w:bookmarkEnd w:id="5"/>
      <w:r>
        <w:rPr>
          <w:rFonts w:hint="eastAsia" w:ascii="宋体" w:hAnsi="宋体"/>
          <w:b/>
          <w:szCs w:val="21"/>
        </w:rPr>
        <w:t>分</w:t>
      </w:r>
      <w:r>
        <w:rPr>
          <w:rFonts w:hint="eastAsia" w:ascii="宋体" w:hAnsi="宋体"/>
          <w:szCs w:val="21"/>
        </w:rPr>
        <w:t>，地点为浏阳市公共资源交易中心（浏阳市白沙路市民之家5楼）第二开标室。</w:t>
      </w:r>
    </w:p>
    <w:p>
      <w:pPr>
        <w:spacing w:before="120" w:beforeLines="50" w:line="360" w:lineRule="exact"/>
        <w:ind w:firstLine="525" w:firstLineChars="250"/>
        <w:rPr>
          <w:rFonts w:hint="eastAsia" w:ascii="宋体" w:hAnsi="宋体"/>
          <w:szCs w:val="21"/>
        </w:rPr>
      </w:pPr>
      <w:r>
        <w:rPr>
          <w:rFonts w:hint="eastAsia" w:ascii="宋体" w:hAnsi="宋体"/>
          <w:szCs w:val="21"/>
        </w:rPr>
        <w:t>7.2 逾期送达的或者未送达指定地点或未按要求密封的投标文件，招标人不予受理。</w:t>
      </w:r>
    </w:p>
    <w:p>
      <w:pPr>
        <w:spacing w:before="120" w:beforeLines="50" w:after="120" w:afterLines="50" w:line="360" w:lineRule="exact"/>
        <w:ind w:firstLine="472" w:firstLineChars="196"/>
        <w:rPr>
          <w:rFonts w:hint="eastAsia" w:ascii="宋体" w:hAnsi="宋体"/>
          <w:b/>
          <w:bCs/>
          <w:sz w:val="24"/>
        </w:rPr>
      </w:pPr>
      <w:r>
        <w:rPr>
          <w:rFonts w:hint="eastAsia" w:ascii="宋体" w:hAnsi="宋体"/>
          <w:b/>
          <w:bCs/>
          <w:sz w:val="24"/>
        </w:rPr>
        <w:t>八、设计补偿</w:t>
      </w:r>
    </w:p>
    <w:p>
      <w:pPr>
        <w:spacing w:before="120" w:beforeLines="50" w:line="360" w:lineRule="exact"/>
        <w:ind w:firstLine="525" w:firstLineChars="250"/>
        <w:rPr>
          <w:rFonts w:hint="eastAsia" w:ascii="宋体" w:hAnsi="宋体"/>
          <w:szCs w:val="21"/>
        </w:rPr>
      </w:pPr>
      <w:r>
        <w:rPr>
          <w:rFonts w:hint="eastAsia" w:ascii="宋体" w:hAnsi="宋体"/>
          <w:szCs w:val="21"/>
        </w:rPr>
        <w:t>投标人应承担其编制投标文件与递交投标文件所涉及的一切费用，投标人自行组织现场踏勘、编制投标文件与递交投标文件、开标所涉及的一切费用，不管投标结果如何，招标人对上述费用不负任何责任，投标文件也不予退还。</w:t>
      </w:r>
    </w:p>
    <w:p>
      <w:pPr>
        <w:spacing w:before="120" w:beforeLines="50" w:after="120" w:afterLines="50" w:line="360" w:lineRule="exact"/>
        <w:ind w:firstLine="472" w:firstLineChars="196"/>
        <w:rPr>
          <w:rFonts w:hint="eastAsia" w:ascii="宋体" w:hAnsi="宋体"/>
          <w:b/>
          <w:bCs/>
          <w:sz w:val="24"/>
        </w:rPr>
      </w:pPr>
      <w:bookmarkStart w:id="6" w:name="_Toc193115678"/>
      <w:r>
        <w:rPr>
          <w:rFonts w:hint="eastAsia" w:ascii="宋体" w:hAnsi="宋体"/>
          <w:b/>
          <w:sz w:val="24"/>
        </w:rPr>
        <w:t>九、发布公告的媒介</w:t>
      </w:r>
      <w:bookmarkEnd w:id="6"/>
    </w:p>
    <w:p>
      <w:pPr>
        <w:spacing w:before="120" w:beforeLines="50" w:line="360" w:lineRule="exact"/>
        <w:ind w:firstLine="420" w:firstLineChars="200"/>
        <w:rPr>
          <w:rFonts w:hint="eastAsia" w:ascii="宋体" w:hAnsi="宋体"/>
          <w:szCs w:val="21"/>
        </w:rPr>
      </w:pPr>
      <w:r>
        <w:rPr>
          <w:rFonts w:hint="eastAsia" w:ascii="宋体" w:hAnsi="宋体"/>
          <w:szCs w:val="21"/>
        </w:rPr>
        <w:t>本次招标公告在以下网站同时发布：</w:t>
      </w:r>
    </w:p>
    <w:p>
      <w:pPr>
        <w:spacing w:before="120" w:beforeLines="50" w:line="360" w:lineRule="exact"/>
        <w:ind w:firstLine="420" w:firstLineChars="200"/>
        <w:rPr>
          <w:rFonts w:hint="eastAsia" w:ascii="宋体" w:hAnsi="宋体"/>
          <w:szCs w:val="21"/>
        </w:rPr>
      </w:pPr>
      <w:r>
        <w:rPr>
          <w:rFonts w:hint="eastAsia" w:ascii="宋体" w:hAnsi="宋体"/>
          <w:szCs w:val="21"/>
        </w:rPr>
        <w:t>《</w:t>
      </w:r>
      <w:r>
        <w:fldChar w:fldCharType="begin"/>
      </w:r>
      <w:r>
        <w:instrText xml:space="preserve"> HYPERLINK "http://www.baidu.com/link?url=vn9WTlQZbujKlyehRlhFjJHMGzzUVjk9YBN3T5Gnbyy&amp;wd=&amp;eqid=e76f632000035b320000000659e194e4" \t "_blank" </w:instrText>
      </w:r>
      <w:r>
        <w:fldChar w:fldCharType="separate"/>
      </w:r>
      <w:r>
        <w:rPr>
          <w:rFonts w:hint="eastAsia" w:ascii="宋体" w:hAnsi="宋体"/>
          <w:szCs w:val="21"/>
        </w:rPr>
        <w:t>湖南金阳投资集团有限公司</w:t>
      </w:r>
      <w:r>
        <w:rPr>
          <w:rFonts w:hint="eastAsia" w:ascii="宋体" w:hAnsi="宋体"/>
          <w:szCs w:val="21"/>
        </w:rPr>
        <w:fldChar w:fldCharType="end"/>
      </w:r>
      <w:r>
        <w:rPr>
          <w:rFonts w:hint="eastAsia" w:ascii="宋体" w:hAnsi="宋体"/>
          <w:szCs w:val="21"/>
        </w:rPr>
        <w:t>网》http://hnjytz.com.cn</w:t>
      </w:r>
    </w:p>
    <w:p>
      <w:pPr>
        <w:spacing w:before="120" w:beforeLines="50" w:line="360" w:lineRule="exact"/>
        <w:ind w:firstLine="420" w:firstLineChars="200"/>
        <w:rPr>
          <w:rFonts w:hint="eastAsia" w:ascii="宋体" w:hAnsi="宋体"/>
          <w:szCs w:val="21"/>
        </w:rPr>
      </w:pPr>
      <w:r>
        <w:rPr>
          <w:rFonts w:hint="eastAsia" w:ascii="宋体" w:hAnsi="宋体"/>
          <w:szCs w:val="21"/>
        </w:rPr>
        <w:t>《国家级浏阳经济技术开发区网》</w:t>
      </w:r>
      <w:r>
        <w:fldChar w:fldCharType="begin"/>
      </w:r>
      <w:r>
        <w:instrText xml:space="preserve"> HYPERLINK "http://www.letz.gov.cn" </w:instrText>
      </w:r>
      <w:r>
        <w:fldChar w:fldCharType="separate"/>
      </w:r>
      <w:r>
        <w:rPr>
          <w:rFonts w:hint="eastAsia" w:ascii="宋体" w:hAnsi="宋体"/>
          <w:szCs w:val="21"/>
        </w:rPr>
        <w:t>http://www.letz.gov.cn</w:t>
      </w:r>
      <w:r>
        <w:rPr>
          <w:rFonts w:hint="eastAsia" w:ascii="宋体" w:hAnsi="宋体"/>
          <w:szCs w:val="21"/>
        </w:rPr>
        <w:fldChar w:fldCharType="end"/>
      </w:r>
    </w:p>
    <w:p>
      <w:pPr>
        <w:spacing w:before="120" w:beforeLines="50" w:line="360" w:lineRule="exact"/>
        <w:ind w:firstLine="420" w:firstLineChars="200"/>
        <w:rPr>
          <w:rFonts w:hint="eastAsia" w:ascii="宋体" w:hAnsi="宋体"/>
          <w:szCs w:val="21"/>
        </w:rPr>
      </w:pPr>
      <w:r>
        <w:rPr>
          <w:rFonts w:hint="eastAsia" w:ascii="宋体" w:hAnsi="宋体"/>
          <w:szCs w:val="21"/>
        </w:rPr>
        <w:t>《湖南省招标投标监管网》</w:t>
      </w:r>
      <w:r>
        <w:fldChar w:fldCharType="begin"/>
      </w:r>
      <w:r>
        <w:instrText xml:space="preserve"> HYPERLINK "http://www.bidding.hunan.gov.cn/" </w:instrText>
      </w:r>
      <w:r>
        <w:fldChar w:fldCharType="separate"/>
      </w:r>
      <w:r>
        <w:rPr>
          <w:rFonts w:hint="eastAsia" w:ascii="宋体" w:hAnsi="宋体"/>
          <w:szCs w:val="21"/>
        </w:rPr>
        <w:t>http://www.bidding.hunan.gov.cn</w:t>
      </w:r>
      <w:r>
        <w:rPr>
          <w:rFonts w:hint="eastAsia" w:ascii="宋体" w:hAnsi="宋体"/>
          <w:szCs w:val="21"/>
        </w:rPr>
        <w:fldChar w:fldCharType="end"/>
      </w:r>
    </w:p>
    <w:p>
      <w:pPr>
        <w:spacing w:before="120" w:beforeLines="50" w:line="360" w:lineRule="exact"/>
        <w:ind w:firstLine="420" w:firstLineChars="200"/>
        <w:rPr>
          <w:rFonts w:hint="eastAsia" w:ascii="宋体" w:hAnsi="宋体"/>
          <w:szCs w:val="21"/>
        </w:rPr>
      </w:pPr>
      <w:r>
        <w:rPr>
          <w:rFonts w:hint="eastAsia" w:ascii="宋体" w:hAnsi="宋体"/>
          <w:szCs w:val="21"/>
        </w:rPr>
        <w:t>《中国采购与招标网》</w:t>
      </w:r>
      <w:r>
        <w:fldChar w:fldCharType="begin"/>
      </w:r>
      <w:r>
        <w:instrText xml:space="preserve"> HYPERLINK "http://www.chinabidding.com.cn" </w:instrText>
      </w:r>
      <w:r>
        <w:fldChar w:fldCharType="separate"/>
      </w:r>
      <w:r>
        <w:rPr>
          <w:rFonts w:ascii="宋体" w:hAnsi="宋体"/>
          <w:szCs w:val="21"/>
        </w:rPr>
        <w:t>http://www.chinabidding.com.cn</w:t>
      </w:r>
      <w:r>
        <w:rPr>
          <w:rFonts w:ascii="宋体" w:hAnsi="宋体"/>
          <w:szCs w:val="21"/>
        </w:rPr>
        <w:fldChar w:fldCharType="end"/>
      </w:r>
    </w:p>
    <w:p>
      <w:pPr>
        <w:spacing w:before="120" w:beforeLines="50" w:line="360" w:lineRule="exact"/>
        <w:ind w:firstLine="420" w:firstLineChars="200"/>
        <w:rPr>
          <w:rFonts w:hint="eastAsia" w:ascii="宋体" w:hAnsi="宋体"/>
          <w:szCs w:val="21"/>
        </w:rPr>
      </w:pPr>
      <w:r>
        <w:rPr>
          <w:rFonts w:hint="eastAsia" w:ascii="宋体" w:hAnsi="宋体"/>
          <w:szCs w:val="21"/>
        </w:rPr>
        <w:t>《</w:t>
      </w:r>
      <w:r>
        <w:fldChar w:fldCharType="begin"/>
      </w:r>
      <w:r>
        <w:instrText xml:space="preserve"> HYPERLINK "http://www.baidu.com/link?url=zlSmKMDypuov6LX3gaEkPhDhd0VhHubwr_XIpZegKiPguTCKUXLdPkPZ8ToYmuEHDalCYrj4od5Y5CBdv2iFpq&amp;wd=&amp;eqid=8bedd36300040326000000065a029ce5" \t "_blank" </w:instrText>
      </w:r>
      <w:r>
        <w:fldChar w:fldCharType="separate"/>
      </w:r>
      <w:r>
        <w:rPr>
          <w:rFonts w:hint="eastAsia" w:ascii="宋体" w:hAnsi="宋体"/>
          <w:szCs w:val="21"/>
        </w:rPr>
        <w:t>浏阳市公共资源交易监管网</w:t>
      </w:r>
      <w:r>
        <w:rPr>
          <w:rFonts w:hint="eastAsia" w:ascii="宋体" w:hAnsi="宋体"/>
          <w:szCs w:val="21"/>
        </w:rPr>
        <w:fldChar w:fldCharType="end"/>
      </w:r>
      <w:r>
        <w:rPr>
          <w:rFonts w:hint="eastAsia" w:ascii="宋体" w:hAnsi="宋体"/>
          <w:szCs w:val="21"/>
        </w:rPr>
        <w:t>》http://www.liuyang.gov.cn/ggzyjy/</w:t>
      </w:r>
    </w:p>
    <w:p>
      <w:pPr>
        <w:spacing w:before="120" w:beforeLines="50" w:after="120" w:afterLines="50" w:line="360" w:lineRule="exact"/>
        <w:ind w:firstLine="472" w:firstLineChars="196"/>
        <w:rPr>
          <w:rFonts w:hint="eastAsia" w:ascii="宋体" w:hAnsi="宋体"/>
          <w:b/>
          <w:sz w:val="24"/>
        </w:rPr>
      </w:pPr>
      <w:r>
        <w:rPr>
          <w:rFonts w:hint="eastAsia" w:ascii="宋体" w:hAnsi="宋体"/>
          <w:b/>
          <w:sz w:val="24"/>
        </w:rPr>
        <w:t>十、行政监督</w:t>
      </w:r>
    </w:p>
    <w:p>
      <w:pPr>
        <w:spacing w:before="120" w:beforeLines="50" w:line="360" w:lineRule="exact"/>
        <w:ind w:firstLine="420" w:firstLineChars="200"/>
        <w:rPr>
          <w:rFonts w:hint="eastAsia" w:ascii="宋体" w:hAnsi="宋体"/>
          <w:szCs w:val="21"/>
        </w:rPr>
      </w:pPr>
      <w:r>
        <w:rPr>
          <w:rFonts w:hint="eastAsia" w:ascii="宋体" w:hAnsi="宋体"/>
          <w:szCs w:val="21"/>
        </w:rPr>
        <w:t>本次招标项目招标投标监督机构为浏阳经济技术开发区管委会财政局招标采购中心。电话：0731-83280520。</w:t>
      </w:r>
    </w:p>
    <w:p>
      <w:pPr>
        <w:spacing w:before="120" w:beforeLines="50" w:after="120" w:afterLines="50" w:line="360" w:lineRule="exact"/>
        <w:ind w:firstLine="472" w:firstLineChars="196"/>
        <w:rPr>
          <w:rFonts w:hint="eastAsia" w:ascii="宋体" w:hAnsi="宋体"/>
          <w:b/>
          <w:sz w:val="24"/>
        </w:rPr>
      </w:pPr>
      <w:r>
        <w:rPr>
          <w:rFonts w:hint="eastAsia" w:ascii="宋体" w:hAnsi="宋体"/>
          <w:b/>
          <w:sz w:val="24"/>
        </w:rPr>
        <w:t>十一、招标人补充的其他内容</w:t>
      </w:r>
    </w:p>
    <w:p>
      <w:pPr>
        <w:spacing w:before="120" w:beforeLines="50" w:line="360" w:lineRule="exact"/>
        <w:ind w:firstLine="420" w:firstLineChars="200"/>
        <w:rPr>
          <w:rFonts w:hint="eastAsia" w:ascii="宋体" w:hAnsi="宋体"/>
          <w:szCs w:val="21"/>
        </w:rPr>
      </w:pPr>
      <w:r>
        <w:rPr>
          <w:rFonts w:hint="eastAsia" w:ascii="宋体" w:hAnsi="宋体"/>
          <w:szCs w:val="21"/>
        </w:rPr>
        <w:t>见招标文件</w:t>
      </w:r>
    </w:p>
    <w:p>
      <w:pPr>
        <w:spacing w:before="120" w:beforeLines="50" w:after="120" w:afterLines="50" w:line="360" w:lineRule="exact"/>
        <w:ind w:firstLine="472" w:firstLineChars="196"/>
        <w:rPr>
          <w:rFonts w:hint="eastAsia" w:ascii="宋体" w:hAnsi="宋体"/>
          <w:b/>
          <w:sz w:val="24"/>
        </w:rPr>
      </w:pPr>
      <w:r>
        <w:rPr>
          <w:rFonts w:hint="eastAsia" w:ascii="宋体" w:hAnsi="宋体"/>
          <w:b/>
          <w:sz w:val="24"/>
        </w:rPr>
        <w:t>十二、联系方式</w:t>
      </w:r>
    </w:p>
    <w:p>
      <w:pPr>
        <w:spacing w:before="120" w:beforeLines="50" w:line="360" w:lineRule="exact"/>
        <w:ind w:firstLine="420" w:firstLineChars="200"/>
        <w:rPr>
          <w:rFonts w:hint="eastAsia" w:ascii="宋体" w:hAnsi="宋体"/>
          <w:szCs w:val="21"/>
        </w:rPr>
      </w:pPr>
      <w:r>
        <w:rPr>
          <w:rFonts w:hint="eastAsia" w:ascii="宋体" w:hAnsi="宋体"/>
          <w:szCs w:val="21"/>
        </w:rPr>
        <w:t>招标人：浏阳汇远实业有限公司</w:t>
      </w:r>
    </w:p>
    <w:p>
      <w:pPr>
        <w:spacing w:before="120" w:beforeLines="50" w:line="360" w:lineRule="exact"/>
        <w:ind w:firstLine="420" w:firstLineChars="200"/>
        <w:rPr>
          <w:rFonts w:hint="eastAsia" w:ascii="宋体" w:hAnsi="宋体"/>
          <w:szCs w:val="21"/>
        </w:rPr>
      </w:pPr>
      <w:r>
        <w:rPr>
          <w:rFonts w:hint="eastAsia"/>
        </w:rPr>
        <w:t>地</w:t>
      </w:r>
      <w:r>
        <w:t xml:space="preserve">  </w:t>
      </w:r>
      <w:r>
        <w:rPr>
          <w:rFonts w:hint="eastAsia"/>
        </w:rPr>
        <w:t>址：浏阳经开区湘台路长沙</w:t>
      </w:r>
      <w:r>
        <w:t>e</w:t>
      </w:r>
      <w:r>
        <w:rPr>
          <w:rFonts w:hint="eastAsia"/>
        </w:rPr>
        <w:t>中心综合楼</w:t>
      </w:r>
    </w:p>
    <w:p>
      <w:pPr>
        <w:spacing w:before="120" w:beforeLines="50" w:line="360" w:lineRule="exact"/>
        <w:ind w:firstLine="420" w:firstLineChars="200"/>
        <w:rPr>
          <w:rFonts w:hint="eastAsia" w:ascii="宋体" w:hAnsi="宋体"/>
          <w:szCs w:val="21"/>
        </w:rPr>
      </w:pPr>
      <w:r>
        <w:rPr>
          <w:rFonts w:hint="eastAsia" w:ascii="宋体" w:hAnsi="宋体"/>
          <w:szCs w:val="21"/>
        </w:rPr>
        <w:t>联系人：刘先生  贺先生</w:t>
      </w:r>
    </w:p>
    <w:p>
      <w:pPr>
        <w:spacing w:before="120" w:beforeLines="50" w:line="360" w:lineRule="exact"/>
        <w:ind w:firstLine="420" w:firstLineChars="200"/>
        <w:rPr>
          <w:rFonts w:hint="eastAsia" w:ascii="宋体" w:hAnsi="宋体"/>
          <w:szCs w:val="21"/>
        </w:rPr>
      </w:pPr>
      <w:r>
        <w:rPr>
          <w:rFonts w:hint="eastAsia" w:ascii="宋体" w:hAnsi="宋体"/>
          <w:szCs w:val="21"/>
        </w:rPr>
        <w:t>联系电话：0731-83666612，18874121488</w:t>
      </w:r>
    </w:p>
    <w:p>
      <w:pPr>
        <w:spacing w:before="120" w:beforeLines="50" w:line="360" w:lineRule="exact"/>
        <w:ind w:firstLine="420" w:firstLineChars="200"/>
        <w:rPr>
          <w:rFonts w:hint="eastAsia" w:ascii="宋体" w:hAnsi="宋体"/>
          <w:szCs w:val="21"/>
        </w:rPr>
      </w:pPr>
      <w:r>
        <w:rPr>
          <w:rFonts w:hint="eastAsia" w:ascii="宋体" w:hAnsi="宋体"/>
          <w:szCs w:val="21"/>
        </w:rPr>
        <w:t>招标代理机构：湖南中技项目管理有限公司</w:t>
      </w:r>
    </w:p>
    <w:p>
      <w:pPr>
        <w:spacing w:before="120" w:beforeLines="50" w:line="360" w:lineRule="exact"/>
        <w:ind w:firstLine="420" w:firstLineChars="200"/>
        <w:rPr>
          <w:rFonts w:hint="eastAsia" w:ascii="宋体" w:hAnsi="宋体"/>
          <w:szCs w:val="21"/>
        </w:rPr>
      </w:pPr>
      <w:r>
        <w:rPr>
          <w:rFonts w:hint="eastAsia" w:ascii="宋体" w:hAnsi="宋体"/>
          <w:szCs w:val="21"/>
        </w:rPr>
        <w:t>地  址：长沙市湘府路117号金典商务中心12楼</w:t>
      </w:r>
    </w:p>
    <w:p>
      <w:pPr>
        <w:spacing w:before="120" w:beforeLines="50" w:line="360" w:lineRule="exact"/>
        <w:ind w:firstLine="420" w:firstLineChars="200"/>
        <w:rPr>
          <w:rFonts w:hint="eastAsia" w:ascii="宋体" w:hAnsi="宋体"/>
          <w:szCs w:val="21"/>
        </w:rPr>
      </w:pPr>
      <w:r>
        <w:rPr>
          <w:rFonts w:hint="eastAsia" w:ascii="宋体" w:hAnsi="宋体"/>
          <w:szCs w:val="21"/>
        </w:rPr>
        <w:t>联系人：游时雨  何凯  周异  张爱军</w:t>
      </w:r>
    </w:p>
    <w:p>
      <w:pPr>
        <w:spacing w:before="120" w:beforeLines="50" w:line="360" w:lineRule="exact"/>
        <w:ind w:firstLine="420" w:firstLineChars="200"/>
        <w:rPr>
          <w:rFonts w:hint="eastAsia" w:ascii="宋体" w:hAnsi="宋体"/>
          <w:kern w:val="0"/>
          <w:szCs w:val="21"/>
        </w:rPr>
      </w:pPr>
      <w:r>
        <w:rPr>
          <w:rFonts w:hint="eastAsia" w:ascii="宋体" w:hAnsi="宋体"/>
          <w:kern w:val="0"/>
          <w:szCs w:val="21"/>
        </w:rPr>
        <w:t>联系电话：0731-84169660，15084721520</w:t>
      </w:r>
    </w:p>
    <w:p>
      <w:pPr>
        <w:spacing w:before="120" w:beforeLines="50" w:line="360" w:lineRule="exact"/>
        <w:ind w:firstLine="420" w:firstLineChars="200"/>
        <w:rPr>
          <w:rFonts w:hint="eastAsia" w:ascii="宋体" w:hAnsi="宋体"/>
          <w:szCs w:val="21"/>
        </w:rPr>
      </w:pPr>
    </w:p>
    <w:p>
      <w:pPr>
        <w:spacing w:line="480" w:lineRule="auto"/>
        <w:jc w:val="center"/>
        <w:outlineLvl w:val="0"/>
        <w:rPr>
          <w:rFonts w:ascii="黑体" w:hAnsi="黑体" w:eastAsia="黑体"/>
          <w:b/>
          <w:bCs/>
          <w:sz w:val="32"/>
          <w:szCs w:val="32"/>
        </w:rPr>
      </w:pPr>
      <w:r>
        <w:rPr>
          <w:rFonts w:ascii="宋体" w:hAnsi="宋体"/>
          <w:szCs w:val="21"/>
        </w:rPr>
        <w:br w:type="page"/>
      </w:r>
      <w:bookmarkStart w:id="7" w:name="_Hlt314399250"/>
      <w:bookmarkEnd w:id="7"/>
      <w:bookmarkStart w:id="8" w:name="_Toc485713317"/>
      <w:r>
        <w:rPr>
          <w:rFonts w:hint="eastAsia" w:ascii="黑体" w:hAnsi="黑体" w:eastAsia="黑体"/>
          <w:b/>
          <w:bCs/>
          <w:sz w:val="32"/>
          <w:szCs w:val="32"/>
        </w:rPr>
        <w:t>第二章  投标人须知</w:t>
      </w:r>
      <w:bookmarkEnd w:id="8"/>
    </w:p>
    <w:p>
      <w:pPr>
        <w:jc w:val="center"/>
        <w:rPr>
          <w:rFonts w:ascii="宋体" w:hAnsi="宋体"/>
          <w:b/>
          <w:sz w:val="28"/>
          <w:szCs w:val="28"/>
        </w:rPr>
      </w:pPr>
      <w:r>
        <w:rPr>
          <w:rFonts w:hint="eastAsia" w:ascii="宋体" w:hAnsi="宋体"/>
          <w:b/>
          <w:sz w:val="28"/>
          <w:szCs w:val="28"/>
        </w:rPr>
        <w:t xml:space="preserve"> 投标人须知前附表</w:t>
      </w:r>
    </w:p>
    <w:p>
      <w:pPr>
        <w:jc w:val="left"/>
        <w:rPr>
          <w:rFonts w:ascii="宋体" w:hAnsi="宋体"/>
          <w:b/>
          <w:szCs w:val="21"/>
        </w:rPr>
      </w:pPr>
    </w:p>
    <w:tbl>
      <w:tblPr>
        <w:tblStyle w:val="30"/>
        <w:tblW w:w="9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59"/>
        <w:gridCol w:w="7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680" w:type="dxa"/>
            <w:vAlign w:val="center"/>
          </w:tcPr>
          <w:p>
            <w:pPr>
              <w:jc w:val="center"/>
              <w:rPr>
                <w:rFonts w:ascii="宋体" w:hAnsi="宋体"/>
                <w:b/>
                <w:szCs w:val="21"/>
              </w:rPr>
            </w:pPr>
            <w:r>
              <w:rPr>
                <w:rFonts w:hint="eastAsia" w:ascii="宋体" w:hAnsi="宋体"/>
                <w:b/>
                <w:szCs w:val="21"/>
              </w:rPr>
              <w:t>项号</w:t>
            </w:r>
          </w:p>
        </w:tc>
        <w:tc>
          <w:tcPr>
            <w:tcW w:w="1559" w:type="dxa"/>
            <w:vAlign w:val="center"/>
          </w:tcPr>
          <w:p>
            <w:pPr>
              <w:jc w:val="center"/>
              <w:rPr>
                <w:rFonts w:ascii="宋体" w:hAnsi="宋体"/>
                <w:b/>
                <w:szCs w:val="21"/>
              </w:rPr>
            </w:pPr>
            <w:r>
              <w:rPr>
                <w:rFonts w:hint="eastAsia" w:ascii="宋体" w:hAnsi="宋体"/>
                <w:b/>
                <w:szCs w:val="21"/>
              </w:rPr>
              <w:t>项目</w:t>
            </w:r>
          </w:p>
        </w:tc>
        <w:tc>
          <w:tcPr>
            <w:tcW w:w="7283" w:type="dxa"/>
            <w:vAlign w:val="center"/>
          </w:tcPr>
          <w:p>
            <w:pPr>
              <w:jc w:val="center"/>
              <w:rPr>
                <w:rFonts w:ascii="宋体" w:hAnsi="宋体"/>
                <w:b/>
                <w:szCs w:val="21"/>
              </w:rPr>
            </w:pPr>
            <w:r>
              <w:rPr>
                <w:rFonts w:hint="eastAsia" w:ascii="宋体" w:hAnsi="宋体"/>
                <w:b/>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80"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项目名称</w:t>
            </w:r>
          </w:p>
        </w:tc>
        <w:tc>
          <w:tcPr>
            <w:tcW w:w="7283" w:type="dxa"/>
            <w:vAlign w:val="center"/>
          </w:tcPr>
          <w:p>
            <w:pPr>
              <w:jc w:val="left"/>
              <w:rPr>
                <w:rFonts w:ascii="宋体" w:hAnsi="宋体"/>
                <w:szCs w:val="21"/>
              </w:rPr>
            </w:pPr>
            <w:r>
              <w:rPr>
                <w:rFonts w:hint="eastAsia" w:ascii="宋体" w:hAnsi="宋体"/>
                <w:szCs w:val="21"/>
              </w:rPr>
              <w:t>浏阳经开区产业新城开发项目（一期）建筑方案设计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80" w:type="dxa"/>
            <w:vAlign w:val="center"/>
          </w:tcPr>
          <w:p>
            <w:pPr>
              <w:jc w:val="center"/>
              <w:rPr>
                <w:rFonts w:ascii="宋体" w:hAnsi="宋体"/>
                <w:szCs w:val="21"/>
              </w:rPr>
            </w:pPr>
            <w:r>
              <w:rPr>
                <w:rFonts w:hint="eastAsia" w:ascii="宋体" w:hAnsi="宋体"/>
                <w:szCs w:val="21"/>
              </w:rPr>
              <w:t>2</w:t>
            </w:r>
          </w:p>
        </w:tc>
        <w:tc>
          <w:tcPr>
            <w:tcW w:w="1559" w:type="dxa"/>
            <w:vAlign w:val="center"/>
          </w:tcPr>
          <w:p>
            <w:pPr>
              <w:jc w:val="center"/>
              <w:rPr>
                <w:rFonts w:ascii="宋体" w:hAnsi="宋体"/>
                <w:szCs w:val="21"/>
              </w:rPr>
            </w:pPr>
            <w:r>
              <w:rPr>
                <w:rFonts w:hint="eastAsia" w:ascii="宋体" w:hAnsi="宋体"/>
                <w:szCs w:val="21"/>
              </w:rPr>
              <w:t>项目概况</w:t>
            </w:r>
          </w:p>
        </w:tc>
        <w:tc>
          <w:tcPr>
            <w:tcW w:w="7283" w:type="dxa"/>
            <w:vAlign w:val="center"/>
          </w:tcPr>
          <w:p>
            <w:pPr>
              <w:jc w:val="left"/>
              <w:rPr>
                <w:rFonts w:ascii="宋体" w:hAnsi="宋体"/>
                <w:szCs w:val="21"/>
              </w:rPr>
            </w:pPr>
            <w:r>
              <w:rPr>
                <w:rFonts w:ascii="宋体" w:hAnsi="宋体"/>
                <w:szCs w:val="21"/>
              </w:rPr>
              <w:t>项目用地空间范围为南起康平路，北至北盛路以北的克里河城际铁路站场，西临克里河和洞阳路，东接砰山路（包含菊花水库</w:t>
            </w:r>
            <w:r>
              <w:rPr>
                <w:rFonts w:hint="eastAsia" w:ascii="宋体" w:hAnsi="宋体"/>
                <w:szCs w:val="21"/>
              </w:rPr>
              <w:t>）</w:t>
            </w:r>
            <w:r>
              <w:rPr>
                <w:rFonts w:ascii="宋体" w:hAnsi="宋体"/>
                <w:szCs w:val="21"/>
              </w:rPr>
              <w:t>，</w:t>
            </w:r>
            <w:r>
              <w:rPr>
                <w:rFonts w:hint="eastAsia" w:ascii="宋体" w:hAnsi="宋体"/>
                <w:szCs w:val="21"/>
              </w:rPr>
              <w:t>采取分期开发的方式，建设职教城及配套学生公寓、产业城及配套职工公寓、办公区、商业区、体育城、高尚住宅、公园、轻轨站和其它相关配套设施单元</w:t>
            </w:r>
            <w:r>
              <w:rPr>
                <w:rFonts w:ascii="宋体" w:hAnsi="宋体"/>
                <w:szCs w:val="21"/>
              </w:rPr>
              <w:t>。</w:t>
            </w:r>
            <w:r>
              <w:rPr>
                <w:rFonts w:hint="eastAsia" w:ascii="宋体" w:hAnsi="宋体"/>
                <w:szCs w:val="21"/>
              </w:rPr>
              <w:t>总用地面积约208万平方米，项目总投资约100亿</w:t>
            </w:r>
            <w:r>
              <w:rPr>
                <w:rFonts w:ascii="宋体" w:hAnsi="宋体"/>
                <w:szCs w:val="21"/>
              </w:rPr>
              <w:t>元</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0" w:type="dxa"/>
            <w:vAlign w:val="center"/>
          </w:tcPr>
          <w:p>
            <w:pPr>
              <w:jc w:val="center"/>
              <w:rPr>
                <w:rFonts w:ascii="宋体" w:hAnsi="宋体"/>
                <w:szCs w:val="21"/>
              </w:rPr>
            </w:pPr>
            <w:r>
              <w:rPr>
                <w:rFonts w:hint="eastAsia" w:ascii="宋体" w:hAnsi="宋体"/>
                <w:szCs w:val="21"/>
              </w:rPr>
              <w:t>3</w:t>
            </w:r>
          </w:p>
        </w:tc>
        <w:tc>
          <w:tcPr>
            <w:tcW w:w="1559" w:type="dxa"/>
            <w:vAlign w:val="center"/>
          </w:tcPr>
          <w:p>
            <w:pPr>
              <w:jc w:val="center"/>
              <w:rPr>
                <w:rFonts w:ascii="宋体" w:hAnsi="宋体"/>
                <w:szCs w:val="21"/>
              </w:rPr>
            </w:pPr>
            <w:r>
              <w:rPr>
                <w:rFonts w:hint="eastAsia" w:ascii="宋体" w:hAnsi="宋体"/>
                <w:szCs w:val="21"/>
              </w:rPr>
              <w:t>招标人</w:t>
            </w:r>
          </w:p>
        </w:tc>
        <w:tc>
          <w:tcPr>
            <w:tcW w:w="7283" w:type="dxa"/>
            <w:vAlign w:val="center"/>
          </w:tcPr>
          <w:p>
            <w:pPr>
              <w:rPr>
                <w:rFonts w:ascii="宋体" w:hAnsi="宋体"/>
                <w:szCs w:val="21"/>
              </w:rPr>
            </w:pPr>
            <w:r>
              <w:rPr>
                <w:rFonts w:hint="eastAsia"/>
              </w:rPr>
              <w:t>浏阳汇远实业有限公司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0" w:type="dxa"/>
            <w:vAlign w:val="center"/>
          </w:tcPr>
          <w:p>
            <w:pPr>
              <w:jc w:val="center"/>
              <w:rPr>
                <w:rFonts w:ascii="宋体" w:hAnsi="宋体"/>
                <w:szCs w:val="21"/>
              </w:rPr>
            </w:pPr>
            <w:r>
              <w:rPr>
                <w:rFonts w:hint="eastAsia" w:ascii="宋体" w:hAnsi="宋体"/>
                <w:szCs w:val="21"/>
              </w:rPr>
              <w:t>4</w:t>
            </w:r>
          </w:p>
        </w:tc>
        <w:tc>
          <w:tcPr>
            <w:tcW w:w="1559" w:type="dxa"/>
            <w:vAlign w:val="center"/>
          </w:tcPr>
          <w:p>
            <w:pPr>
              <w:jc w:val="center"/>
              <w:rPr>
                <w:rFonts w:ascii="宋体" w:hAnsi="宋体"/>
                <w:szCs w:val="21"/>
              </w:rPr>
            </w:pPr>
            <w:r>
              <w:rPr>
                <w:rFonts w:hint="eastAsia" w:ascii="宋体" w:hAnsi="宋体"/>
                <w:szCs w:val="21"/>
              </w:rPr>
              <w:t>招标范围</w:t>
            </w:r>
          </w:p>
        </w:tc>
        <w:tc>
          <w:tcPr>
            <w:tcW w:w="7283" w:type="dxa"/>
            <w:vAlign w:val="center"/>
          </w:tcPr>
          <w:p>
            <w:pPr>
              <w:spacing w:before="120" w:beforeLines="50" w:line="360" w:lineRule="exact"/>
              <w:rPr>
                <w:rFonts w:ascii="宋体" w:hAnsi="宋体"/>
                <w:szCs w:val="21"/>
              </w:rPr>
            </w:pPr>
            <w:r>
              <w:rPr>
                <w:rFonts w:hint="eastAsia" w:ascii="宋体" w:hAnsi="宋体"/>
                <w:szCs w:val="21"/>
              </w:rPr>
              <w:t>本项目招标范围为浏阳经开区产业新城开发项目（一期）建筑方案设计。沿道路中心线，占地约579亩。净用地面积约477亩（不含道路，绿化带）。提交成果要求详见第四章设计要求及内容。具体设计范围及功能业态详见附图，但招标人根据开发需要有权对范围进行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80" w:type="dxa"/>
            <w:vAlign w:val="center"/>
          </w:tcPr>
          <w:p>
            <w:pPr>
              <w:jc w:val="center"/>
              <w:rPr>
                <w:rFonts w:ascii="宋体" w:hAnsi="宋体"/>
                <w:szCs w:val="21"/>
              </w:rPr>
            </w:pPr>
            <w:r>
              <w:rPr>
                <w:rFonts w:hint="eastAsia" w:ascii="宋体" w:hAnsi="宋体"/>
                <w:szCs w:val="21"/>
              </w:rPr>
              <w:t>5</w:t>
            </w:r>
          </w:p>
        </w:tc>
        <w:tc>
          <w:tcPr>
            <w:tcW w:w="1559" w:type="dxa"/>
            <w:vAlign w:val="center"/>
          </w:tcPr>
          <w:p>
            <w:pPr>
              <w:jc w:val="center"/>
              <w:rPr>
                <w:rFonts w:ascii="宋体" w:hAnsi="宋体"/>
                <w:szCs w:val="21"/>
              </w:rPr>
            </w:pPr>
            <w:r>
              <w:rPr>
                <w:rFonts w:hint="eastAsia" w:ascii="宋体" w:hAnsi="宋体"/>
                <w:szCs w:val="21"/>
              </w:rPr>
              <w:t>设计周期</w:t>
            </w:r>
          </w:p>
        </w:tc>
        <w:tc>
          <w:tcPr>
            <w:tcW w:w="7283" w:type="dxa"/>
            <w:vAlign w:val="center"/>
          </w:tcPr>
          <w:p>
            <w:pPr>
              <w:jc w:val="left"/>
              <w:rPr>
                <w:rFonts w:ascii="宋体" w:hAnsi="宋体"/>
                <w:szCs w:val="21"/>
              </w:rPr>
            </w:pPr>
            <w:r>
              <w:rPr>
                <w:rFonts w:hint="eastAsia" w:ascii="宋体" w:hAnsi="宋体"/>
                <w:szCs w:val="21"/>
              </w:rPr>
              <w:t>自中标通知书发出后</w:t>
            </w:r>
            <w:r>
              <w:rPr>
                <w:rFonts w:hint="eastAsia" w:ascii="宋体" w:hAnsi="宋体"/>
                <w:szCs w:val="21"/>
                <w:u w:val="single"/>
              </w:rPr>
              <w:t xml:space="preserve"> 40 </w:t>
            </w:r>
            <w:r>
              <w:rPr>
                <w:rFonts w:hint="eastAsia" w:ascii="宋体" w:hAnsi="宋体"/>
                <w:szCs w:val="21"/>
              </w:rPr>
              <w:t>日历天内。</w:t>
            </w:r>
          </w:p>
          <w:p>
            <w:pPr>
              <w:widowControl/>
              <w:rPr>
                <w:rFonts w:ascii="宋体" w:hAnsi="宋体"/>
                <w:szCs w:val="21"/>
              </w:rPr>
            </w:pPr>
            <w:r>
              <w:rPr>
                <w:rFonts w:hint="eastAsia" w:ascii="宋体" w:hAnsi="宋体"/>
                <w:szCs w:val="21"/>
              </w:rPr>
              <w:t>进度应满足招标人进度要求，具体实施中再根据招标人批准计划落实。招标人保留工期调整的权利，工期调整后投标人不得以任何理由增加费用。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0" w:type="dxa"/>
            <w:vAlign w:val="center"/>
          </w:tcPr>
          <w:p>
            <w:pPr>
              <w:jc w:val="center"/>
              <w:rPr>
                <w:rFonts w:ascii="宋体" w:hAnsi="宋体"/>
                <w:szCs w:val="21"/>
              </w:rPr>
            </w:pPr>
            <w:r>
              <w:rPr>
                <w:rFonts w:hint="eastAsia" w:ascii="宋体" w:hAnsi="宋体"/>
                <w:szCs w:val="21"/>
              </w:rPr>
              <w:t>6</w:t>
            </w:r>
          </w:p>
        </w:tc>
        <w:tc>
          <w:tcPr>
            <w:tcW w:w="1559" w:type="dxa"/>
            <w:vAlign w:val="center"/>
          </w:tcPr>
          <w:p>
            <w:pPr>
              <w:jc w:val="center"/>
              <w:rPr>
                <w:rFonts w:ascii="宋体" w:hAnsi="宋体"/>
                <w:szCs w:val="21"/>
              </w:rPr>
            </w:pPr>
            <w:r>
              <w:rPr>
                <w:rFonts w:hint="eastAsia" w:ascii="宋体" w:hAnsi="宋体"/>
                <w:szCs w:val="21"/>
              </w:rPr>
              <w:t>资金来源</w:t>
            </w:r>
          </w:p>
        </w:tc>
        <w:tc>
          <w:tcPr>
            <w:tcW w:w="7283" w:type="dxa"/>
            <w:vAlign w:val="center"/>
          </w:tcPr>
          <w:p>
            <w:pPr>
              <w:rPr>
                <w:rFonts w:ascii="宋体" w:hAnsi="宋体"/>
                <w:szCs w:val="21"/>
              </w:rPr>
            </w:pPr>
            <w:r>
              <w:rPr>
                <w:rFonts w:hint="eastAsia" w:ascii="宋体" w:hAnsi="宋体"/>
                <w:szCs w:val="21"/>
              </w:rPr>
              <w:t>自筹资金，已落实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80" w:type="dxa"/>
            <w:vAlign w:val="center"/>
          </w:tcPr>
          <w:p>
            <w:pPr>
              <w:ind w:right="-113" w:rightChars="-54"/>
              <w:jc w:val="center"/>
              <w:rPr>
                <w:rFonts w:ascii="宋体" w:hAnsi="宋体"/>
                <w:szCs w:val="21"/>
              </w:rPr>
            </w:pPr>
            <w:r>
              <w:rPr>
                <w:rFonts w:hint="eastAsia" w:ascii="宋体" w:hAnsi="宋体"/>
                <w:szCs w:val="21"/>
              </w:rPr>
              <w:t>7</w:t>
            </w:r>
          </w:p>
        </w:tc>
        <w:tc>
          <w:tcPr>
            <w:tcW w:w="1559" w:type="dxa"/>
            <w:vAlign w:val="center"/>
          </w:tcPr>
          <w:p>
            <w:pPr>
              <w:jc w:val="center"/>
              <w:rPr>
                <w:rFonts w:ascii="宋体" w:hAnsi="宋体"/>
                <w:b/>
                <w:szCs w:val="21"/>
              </w:rPr>
            </w:pPr>
            <w:r>
              <w:rPr>
                <w:rFonts w:hint="eastAsia" w:ascii="宋体" w:hAnsi="宋体"/>
                <w:b/>
                <w:szCs w:val="21"/>
              </w:rPr>
              <w:t>招标控制价</w:t>
            </w:r>
          </w:p>
        </w:tc>
        <w:tc>
          <w:tcPr>
            <w:tcW w:w="7283" w:type="dxa"/>
            <w:vAlign w:val="center"/>
          </w:tcPr>
          <w:p>
            <w:pPr>
              <w:rPr>
                <w:rFonts w:ascii="宋体" w:hAnsi="宋体"/>
                <w:bCs/>
                <w:szCs w:val="21"/>
              </w:rPr>
            </w:pPr>
            <w:r>
              <w:rPr>
                <w:rFonts w:hint="eastAsia" w:ascii="宋体" w:hAnsi="宋体"/>
                <w:bCs/>
                <w:szCs w:val="21"/>
              </w:rPr>
              <w:t>本项目招标控制价综合单价上限为(人民币)25元/平方米，结算按完成建筑方案的总建筑面积为准，总建筑面积的计算规则按中华人民共和国国家标准《建筑工程建筑面积计算规范》GB/T 50353-2013规定执行。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80" w:type="dxa"/>
            <w:vAlign w:val="center"/>
          </w:tcPr>
          <w:p>
            <w:pPr>
              <w:jc w:val="center"/>
              <w:rPr>
                <w:rFonts w:ascii="宋体" w:hAnsi="宋体"/>
                <w:szCs w:val="21"/>
              </w:rPr>
            </w:pPr>
            <w:r>
              <w:rPr>
                <w:rFonts w:hint="eastAsia" w:ascii="宋体" w:hAnsi="宋体"/>
                <w:szCs w:val="21"/>
              </w:rPr>
              <w:t>8</w:t>
            </w:r>
          </w:p>
        </w:tc>
        <w:tc>
          <w:tcPr>
            <w:tcW w:w="1559" w:type="dxa"/>
            <w:vAlign w:val="center"/>
          </w:tcPr>
          <w:p>
            <w:pPr>
              <w:jc w:val="center"/>
              <w:rPr>
                <w:rFonts w:ascii="宋体" w:hAnsi="宋体"/>
                <w:szCs w:val="21"/>
              </w:rPr>
            </w:pPr>
            <w:r>
              <w:rPr>
                <w:rFonts w:hint="eastAsia" w:ascii="宋体" w:hAnsi="宋体"/>
                <w:szCs w:val="21"/>
              </w:rPr>
              <w:t>投标人</w:t>
            </w:r>
          </w:p>
          <w:p>
            <w:pPr>
              <w:jc w:val="center"/>
              <w:rPr>
                <w:rFonts w:ascii="宋体" w:hAnsi="宋体"/>
                <w:szCs w:val="21"/>
              </w:rPr>
            </w:pPr>
            <w:r>
              <w:rPr>
                <w:rFonts w:hint="eastAsia" w:ascii="宋体" w:hAnsi="宋体"/>
                <w:szCs w:val="21"/>
              </w:rPr>
              <w:t>资格要求</w:t>
            </w:r>
          </w:p>
        </w:tc>
        <w:tc>
          <w:tcPr>
            <w:tcW w:w="7283" w:type="dxa"/>
            <w:vAlign w:val="center"/>
          </w:tcPr>
          <w:p>
            <w:pPr>
              <w:rPr>
                <w:rFonts w:ascii="宋体" w:hAnsi="宋体"/>
                <w:szCs w:val="21"/>
              </w:rPr>
            </w:pPr>
            <w:r>
              <w:rPr>
                <w:rFonts w:hint="eastAsia" w:ascii="宋体" w:hAnsi="宋体" w:cs="宋体"/>
              </w:rPr>
              <w:t>详见本项目招标公告。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80" w:type="dxa"/>
            <w:vAlign w:val="center"/>
          </w:tcPr>
          <w:p>
            <w:pPr>
              <w:jc w:val="center"/>
              <w:rPr>
                <w:rFonts w:ascii="宋体" w:hAnsi="宋体"/>
                <w:szCs w:val="21"/>
              </w:rPr>
            </w:pPr>
            <w:r>
              <w:rPr>
                <w:rFonts w:hint="eastAsia" w:ascii="宋体" w:hAnsi="宋体"/>
                <w:szCs w:val="21"/>
              </w:rPr>
              <w:t>9</w:t>
            </w:r>
          </w:p>
        </w:tc>
        <w:tc>
          <w:tcPr>
            <w:tcW w:w="1559" w:type="dxa"/>
            <w:vAlign w:val="center"/>
          </w:tcPr>
          <w:p>
            <w:pPr>
              <w:spacing w:line="300" w:lineRule="exact"/>
              <w:jc w:val="center"/>
              <w:rPr>
                <w:rFonts w:ascii="宋体" w:hAnsi="宋体"/>
                <w:szCs w:val="21"/>
              </w:rPr>
            </w:pPr>
            <w:r>
              <w:rPr>
                <w:rFonts w:hint="eastAsia" w:ascii="宋体" w:hAnsi="宋体"/>
                <w:szCs w:val="21"/>
              </w:rPr>
              <w:t>投标保证金</w:t>
            </w:r>
          </w:p>
        </w:tc>
        <w:tc>
          <w:tcPr>
            <w:tcW w:w="7283" w:type="dxa"/>
            <w:vAlign w:val="center"/>
          </w:tcPr>
          <w:p>
            <w:pPr>
              <w:spacing w:line="340" w:lineRule="exact"/>
              <w:rPr>
                <w:rFonts w:ascii="宋体" w:hAnsi="宋体"/>
                <w:szCs w:val="22"/>
              </w:rPr>
            </w:pPr>
            <w:r>
              <w:rPr>
                <w:rFonts w:hint="eastAsia" w:ascii="宋体" w:hAnsi="宋体"/>
                <w:szCs w:val="22"/>
              </w:rPr>
              <w:t>本工程投标截止之前，投标单位应从投标单位基本账户拨付</w:t>
            </w:r>
            <w:r>
              <w:rPr>
                <w:rFonts w:hint="eastAsia" w:ascii="宋体" w:hAnsi="宋体"/>
                <w:b/>
                <w:bCs/>
                <w:szCs w:val="22"/>
              </w:rPr>
              <w:t>人民币伍万元整</w:t>
            </w:r>
            <w:r>
              <w:rPr>
                <w:rFonts w:hint="eastAsia" w:ascii="宋体" w:hAnsi="宋体"/>
                <w:szCs w:val="22"/>
              </w:rPr>
              <w:t>投标保证金至浏阳市招标投标监督管理办公室投标保证金下列任一专用账户。招标人不接受以现金方式提交的投标保证金，以现金方式提交的投标保证金无效。联合体投标的，其投标保证金由牵头人递交。</w:t>
            </w:r>
          </w:p>
          <w:p>
            <w:pPr>
              <w:spacing w:line="340" w:lineRule="exact"/>
              <w:rPr>
                <w:rFonts w:ascii="宋体" w:hAnsi="宋体"/>
                <w:szCs w:val="22"/>
              </w:rPr>
            </w:pPr>
            <w:r>
              <w:rPr>
                <w:rFonts w:hint="eastAsia" w:ascii="宋体" w:hAnsi="宋体"/>
                <w:szCs w:val="22"/>
              </w:rPr>
              <w:t>户  名：浏阳市招标投标监督管理办公室</w:t>
            </w:r>
          </w:p>
          <w:p>
            <w:pPr>
              <w:spacing w:line="340" w:lineRule="exact"/>
              <w:rPr>
                <w:rFonts w:ascii="宋体" w:hAnsi="宋体"/>
                <w:szCs w:val="22"/>
              </w:rPr>
            </w:pPr>
            <w:r>
              <w:rPr>
                <w:rFonts w:hint="eastAsia" w:ascii="宋体" w:hAnsi="宋体"/>
                <w:szCs w:val="22"/>
              </w:rPr>
              <w:t>账  号：20000476943710300005707</w:t>
            </w:r>
            <w:r>
              <w:rPr>
                <w:rFonts w:hint="eastAsia" w:ascii="宋体" w:hAnsi="宋体"/>
                <w:b/>
                <w:bCs/>
                <w:szCs w:val="22"/>
              </w:rPr>
              <w:t xml:space="preserve"> </w:t>
            </w:r>
          </w:p>
          <w:p>
            <w:pPr>
              <w:spacing w:line="340" w:lineRule="exact"/>
              <w:rPr>
                <w:rFonts w:ascii="宋体" w:hAnsi="宋体"/>
                <w:szCs w:val="22"/>
              </w:rPr>
            </w:pPr>
            <w:r>
              <w:rPr>
                <w:rFonts w:hint="eastAsia" w:ascii="宋体" w:hAnsi="宋体"/>
                <w:szCs w:val="22"/>
              </w:rPr>
              <w:t>开户行：湖南浏阳江淮村镇银行</w:t>
            </w:r>
          </w:p>
          <w:p>
            <w:pPr>
              <w:spacing w:line="340" w:lineRule="exact"/>
              <w:rPr>
                <w:rFonts w:ascii="宋体" w:hAnsi="宋体"/>
                <w:szCs w:val="22"/>
              </w:rPr>
            </w:pPr>
            <w:r>
              <w:rPr>
                <w:rFonts w:hint="eastAsia" w:ascii="宋体" w:hAnsi="宋体"/>
                <w:szCs w:val="22"/>
              </w:rPr>
              <w:t>或：户  名：浏阳市招标投标监督管理办公室</w:t>
            </w:r>
          </w:p>
          <w:p>
            <w:pPr>
              <w:spacing w:line="340" w:lineRule="exact"/>
              <w:rPr>
                <w:rFonts w:ascii="宋体" w:hAnsi="宋体"/>
                <w:b/>
                <w:bCs/>
                <w:szCs w:val="22"/>
              </w:rPr>
            </w:pPr>
            <w:r>
              <w:rPr>
                <w:rFonts w:hint="eastAsia" w:ascii="宋体" w:hAnsi="宋体"/>
                <w:szCs w:val="22"/>
              </w:rPr>
              <w:t>账  号：601303522</w:t>
            </w:r>
            <w:r>
              <w:rPr>
                <w:rFonts w:hint="eastAsia" w:ascii="宋体" w:hAnsi="宋体"/>
                <w:b/>
                <w:bCs/>
                <w:szCs w:val="22"/>
              </w:rPr>
              <w:t xml:space="preserve">  </w:t>
            </w:r>
          </w:p>
          <w:p>
            <w:pPr>
              <w:spacing w:line="340" w:lineRule="exact"/>
              <w:rPr>
                <w:rFonts w:ascii="宋体" w:hAnsi="宋体"/>
                <w:szCs w:val="22"/>
              </w:rPr>
            </w:pPr>
            <w:r>
              <w:rPr>
                <w:rFonts w:hint="eastAsia" w:ascii="宋体" w:hAnsi="宋体"/>
                <w:szCs w:val="22"/>
              </w:rPr>
              <w:t>开户行：长沙银行联城支行</w:t>
            </w:r>
          </w:p>
          <w:p>
            <w:pPr>
              <w:spacing w:line="340" w:lineRule="exact"/>
              <w:rPr>
                <w:rFonts w:ascii="宋体" w:hAnsi="宋体"/>
                <w:szCs w:val="22"/>
              </w:rPr>
            </w:pPr>
            <w:r>
              <w:rPr>
                <w:rFonts w:hint="eastAsia" w:ascii="宋体" w:hAnsi="宋体"/>
                <w:szCs w:val="22"/>
              </w:rPr>
              <w:t>(1)本项目实行投标保证金保密制度，浏阳市招标投标监督管理办公室和长沙银行联城支行、湖南浏阳江淮村镇银行在投标截止前不接受投标保证金缴纳到账情况查询)</w:t>
            </w:r>
          </w:p>
          <w:p>
            <w:pPr>
              <w:spacing w:line="340" w:lineRule="exact"/>
              <w:rPr>
                <w:rFonts w:ascii="宋体" w:hAnsi="宋体"/>
                <w:szCs w:val="22"/>
              </w:rPr>
            </w:pPr>
            <w:r>
              <w:rPr>
                <w:rFonts w:hint="eastAsia" w:ascii="宋体" w:hAnsi="宋体"/>
                <w:szCs w:val="22"/>
              </w:rPr>
              <w:t>（2）投标保证金必须在转账票据的用途栏或备注栏中注明“浏阳产业新城(一期)建筑设计”的投标保证金，如未注明是“浏阳产业新城(一期)建筑设计”的投标保证金，由此造成无法查实是否到账的，后果由投标人自行负责。投标保证金应于投标截止时间前到账，以到账为准。</w:t>
            </w:r>
          </w:p>
          <w:p>
            <w:pPr>
              <w:spacing w:line="340" w:lineRule="exact"/>
              <w:rPr>
                <w:rFonts w:ascii="宋体" w:hAnsi="宋体" w:cs="宋体"/>
                <w:szCs w:val="21"/>
              </w:rPr>
            </w:pPr>
            <w:r>
              <w:rPr>
                <w:rFonts w:hint="eastAsia" w:ascii="宋体" w:hAnsi="宋体"/>
                <w:b/>
                <w:bCs/>
                <w:szCs w:val="22"/>
              </w:rPr>
              <w:t>（3）根据《浏招办发[2016]13号》文件,投标单位需持基本户开户许可证在浏阳市招标办综合科进行登记手续,详见浏阳市招标办网站《关于调整浏阳市国有投资项目投标保证金缴纳方式的通知》。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0" w:type="dxa"/>
            <w:vAlign w:val="center"/>
          </w:tcPr>
          <w:p>
            <w:pPr>
              <w:jc w:val="center"/>
              <w:rPr>
                <w:rFonts w:ascii="宋体" w:hAnsi="宋体"/>
                <w:szCs w:val="21"/>
              </w:rPr>
            </w:pPr>
            <w:r>
              <w:rPr>
                <w:rFonts w:hint="eastAsia" w:ascii="宋体" w:hAnsi="宋体"/>
                <w:szCs w:val="21"/>
              </w:rPr>
              <w:t>10</w:t>
            </w:r>
          </w:p>
        </w:tc>
        <w:tc>
          <w:tcPr>
            <w:tcW w:w="1559" w:type="dxa"/>
            <w:vAlign w:val="center"/>
          </w:tcPr>
          <w:p>
            <w:pPr>
              <w:jc w:val="center"/>
              <w:rPr>
                <w:rFonts w:ascii="宋体" w:hAnsi="宋体"/>
                <w:szCs w:val="21"/>
              </w:rPr>
            </w:pPr>
            <w:r>
              <w:rPr>
                <w:rFonts w:hint="eastAsia" w:ascii="宋体" w:hAnsi="宋体"/>
                <w:szCs w:val="21"/>
              </w:rPr>
              <w:t>投标有效期</w:t>
            </w:r>
          </w:p>
        </w:tc>
        <w:tc>
          <w:tcPr>
            <w:tcW w:w="7283" w:type="dxa"/>
            <w:vAlign w:val="center"/>
          </w:tcPr>
          <w:p>
            <w:pPr>
              <w:rPr>
                <w:rFonts w:ascii="宋体" w:hAnsi="宋体"/>
                <w:szCs w:val="21"/>
              </w:rPr>
            </w:pPr>
            <w:r>
              <w:rPr>
                <w:rFonts w:hint="eastAsia" w:ascii="宋体" w:hAnsi="宋体"/>
                <w:szCs w:val="21"/>
              </w:rPr>
              <w:t xml:space="preserve">从投标截止日期起90日历天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80" w:type="dxa"/>
            <w:vAlign w:val="center"/>
          </w:tcPr>
          <w:p>
            <w:pPr>
              <w:jc w:val="center"/>
              <w:rPr>
                <w:rFonts w:ascii="宋体" w:hAnsi="宋体"/>
                <w:szCs w:val="21"/>
              </w:rPr>
            </w:pPr>
            <w:r>
              <w:rPr>
                <w:rFonts w:hint="eastAsia" w:ascii="宋体" w:hAnsi="宋体"/>
                <w:szCs w:val="21"/>
              </w:rPr>
              <w:t>11</w:t>
            </w:r>
          </w:p>
        </w:tc>
        <w:tc>
          <w:tcPr>
            <w:tcW w:w="1559" w:type="dxa"/>
            <w:vAlign w:val="center"/>
          </w:tcPr>
          <w:p>
            <w:pPr>
              <w:jc w:val="center"/>
              <w:rPr>
                <w:rFonts w:ascii="宋体" w:hAnsi="宋体"/>
                <w:b/>
                <w:szCs w:val="21"/>
              </w:rPr>
            </w:pPr>
            <w:r>
              <w:rPr>
                <w:rFonts w:hint="eastAsia" w:ascii="宋体" w:hAnsi="宋体"/>
                <w:b/>
                <w:szCs w:val="21"/>
              </w:rPr>
              <w:t>现场踏勘及招标答疑</w:t>
            </w:r>
          </w:p>
        </w:tc>
        <w:tc>
          <w:tcPr>
            <w:tcW w:w="7283" w:type="dxa"/>
            <w:vAlign w:val="center"/>
          </w:tcPr>
          <w:p>
            <w:pPr>
              <w:rPr>
                <w:rFonts w:ascii="宋体" w:hAnsi="宋体"/>
                <w:szCs w:val="21"/>
              </w:rPr>
            </w:pPr>
            <w:r>
              <w:rPr>
                <w:rFonts w:hint="eastAsia" w:ascii="宋体" w:hAnsi="宋体" w:cs="宋体"/>
              </w:rPr>
              <w:t>招标人不统一组织现场踏勘及投标答疑会，</w:t>
            </w:r>
            <w:r>
              <w:rPr>
                <w:rFonts w:hint="eastAsia" w:ascii="宋体" w:hAnsi="宋体"/>
                <w:szCs w:val="21"/>
              </w:rPr>
              <w:t>由投标人根据自己需要自行踏勘，并自行承担踏勘费用和风险。</w:t>
            </w:r>
          </w:p>
          <w:p>
            <w:pPr>
              <w:rPr>
                <w:rFonts w:ascii="宋体" w:hAnsi="宋体"/>
                <w:szCs w:val="21"/>
              </w:rPr>
            </w:pPr>
            <w:r>
              <w:rPr>
                <w:rFonts w:hint="eastAsia" w:ascii="宋体" w:hAnsi="宋体" w:cs="宋体"/>
                <w:szCs w:val="21"/>
              </w:rPr>
              <w:t>投标人若对招标文件有任何疑问，应于</w:t>
            </w:r>
            <w:r>
              <w:rPr>
                <w:rFonts w:hint="eastAsia" w:ascii="宋体" w:hAnsi="宋体" w:cs="宋体"/>
                <w:b/>
                <w:szCs w:val="21"/>
              </w:rPr>
              <w:t>2017年</w:t>
            </w:r>
            <w:r>
              <w:rPr>
                <w:rFonts w:hint="eastAsia" w:ascii="宋体" w:hAnsi="宋体" w:cs="宋体"/>
                <w:b/>
                <w:szCs w:val="21"/>
                <w:u w:val="single"/>
              </w:rPr>
              <w:t>11月13日</w:t>
            </w:r>
            <w:r>
              <w:rPr>
                <w:rFonts w:hint="eastAsia" w:ascii="宋体" w:hAnsi="宋体" w:cs="宋体"/>
                <w:szCs w:val="21"/>
              </w:rPr>
              <w:t>（含）17时00分前以不署名的形式</w:t>
            </w:r>
            <w:r>
              <w:rPr>
                <w:rFonts w:hint="eastAsia" w:ascii="宋体" w:hAnsi="宋体"/>
              </w:rPr>
              <w:t>用电子邮件形式发送到</w:t>
            </w:r>
            <w:r>
              <w:rPr>
                <w:rFonts w:hint="eastAsia" w:ascii="宋体" w:hAnsi="宋体"/>
                <w:u w:val="single"/>
              </w:rPr>
              <w:t>1878356685@qq.com</w:t>
            </w:r>
            <w:r>
              <w:rPr>
                <w:rFonts w:hint="eastAsia" w:ascii="宋体" w:hAnsi="宋体"/>
              </w:rPr>
              <w:t>进行提问，邮件内容不得</w:t>
            </w:r>
            <w:r>
              <w:rPr>
                <w:rFonts w:hint="eastAsia" w:ascii="宋体" w:hAnsi="宋体" w:cs="宋体"/>
                <w:szCs w:val="21"/>
              </w:rPr>
              <w:t>透露单位和个人信息，不得出现投标单位名称。</w:t>
            </w:r>
          </w:p>
          <w:p>
            <w:pPr>
              <w:jc w:val="left"/>
              <w:rPr>
                <w:rFonts w:ascii="宋体" w:hAnsi="宋体"/>
                <w:szCs w:val="21"/>
              </w:rPr>
            </w:pPr>
            <w:r>
              <w:rPr>
                <w:rFonts w:ascii="宋体" w:hAnsi="宋体"/>
                <w:szCs w:val="21"/>
              </w:rPr>
              <w:t>答疑文件</w:t>
            </w:r>
            <w:r>
              <w:rPr>
                <w:rFonts w:hint="eastAsia" w:ascii="宋体" w:hAnsi="宋体"/>
                <w:szCs w:val="21"/>
              </w:rPr>
              <w:t>及招标文件修改澄清文件</w:t>
            </w:r>
            <w:r>
              <w:rPr>
                <w:rFonts w:ascii="宋体" w:hAnsi="宋体"/>
                <w:szCs w:val="21"/>
              </w:rPr>
              <w:t>将</w:t>
            </w:r>
            <w:r>
              <w:rPr>
                <w:rFonts w:hint="eastAsia" w:ascii="宋体" w:hAnsi="宋体"/>
                <w:szCs w:val="21"/>
              </w:rPr>
              <w:t>于投标截止时间15天前（若修改澄清的内容不影响投标文件实质性编制的，招标人可在投标截止时间至少3日前）</w:t>
            </w:r>
            <w:r>
              <w:rPr>
                <w:rFonts w:ascii="宋体" w:hAnsi="宋体"/>
                <w:szCs w:val="21"/>
              </w:rPr>
              <w:t>在</w:t>
            </w:r>
            <w:r>
              <w:rPr>
                <w:rFonts w:hint="eastAsia" w:ascii="宋体" w:hAnsi="宋体"/>
                <w:szCs w:val="21"/>
              </w:rPr>
              <w:t>国家级浏阳经济技术开发区网站（http://www.letz.gov.cn）工程招标栏目</w:t>
            </w:r>
            <w:r>
              <w:rPr>
                <w:rFonts w:ascii="宋体" w:hAnsi="宋体"/>
                <w:szCs w:val="21"/>
              </w:rPr>
              <w:t>发布</w:t>
            </w:r>
            <w:r>
              <w:rPr>
                <w:rFonts w:hint="eastAsia" w:ascii="宋体" w:hAnsi="宋体"/>
                <w:szCs w:val="21"/>
              </w:rPr>
              <w:t>，</w:t>
            </w:r>
            <w:r>
              <w:rPr>
                <w:rFonts w:hint="eastAsia" w:ascii="宋体" w:hAnsi="宋体" w:cs="宋体"/>
                <w:szCs w:val="21"/>
              </w:rPr>
              <w:t>敬请获得招标文件的所有投标人关注，</w:t>
            </w:r>
            <w:r>
              <w:rPr>
                <w:rFonts w:hint="eastAsia" w:ascii="宋体" w:hAnsi="宋体"/>
                <w:szCs w:val="21"/>
              </w:rPr>
              <w:t>自行下载</w:t>
            </w:r>
            <w:r>
              <w:rPr>
                <w:rFonts w:hint="eastAsia" w:ascii="宋体" w:hAnsi="宋体" w:cs="宋体"/>
                <w:szCs w:val="21"/>
              </w:rPr>
              <w:t>，恕不另行通知，如有遗漏招标人概不负责。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80" w:type="dxa"/>
            <w:vAlign w:val="center"/>
          </w:tcPr>
          <w:p>
            <w:pPr>
              <w:jc w:val="center"/>
              <w:rPr>
                <w:rFonts w:ascii="宋体" w:hAnsi="宋体"/>
                <w:szCs w:val="21"/>
              </w:rPr>
            </w:pPr>
            <w:r>
              <w:rPr>
                <w:rFonts w:hint="eastAsia" w:ascii="宋体" w:hAnsi="宋体"/>
                <w:szCs w:val="21"/>
              </w:rPr>
              <w:t>12</w:t>
            </w:r>
          </w:p>
        </w:tc>
        <w:tc>
          <w:tcPr>
            <w:tcW w:w="1559" w:type="dxa"/>
            <w:vAlign w:val="center"/>
          </w:tcPr>
          <w:p>
            <w:pPr>
              <w:jc w:val="center"/>
              <w:rPr>
                <w:rFonts w:ascii="宋体" w:hAnsi="宋体"/>
                <w:szCs w:val="21"/>
              </w:rPr>
            </w:pPr>
            <w:r>
              <w:rPr>
                <w:rFonts w:hint="eastAsia" w:ascii="宋体" w:hAnsi="宋体"/>
                <w:szCs w:val="21"/>
              </w:rPr>
              <w:t>投标文件</w:t>
            </w:r>
          </w:p>
          <w:p>
            <w:pPr>
              <w:jc w:val="center"/>
              <w:rPr>
                <w:rFonts w:ascii="宋体" w:hAnsi="宋体"/>
                <w:szCs w:val="21"/>
              </w:rPr>
            </w:pPr>
            <w:r>
              <w:rPr>
                <w:rFonts w:hint="eastAsia" w:ascii="宋体" w:hAnsi="宋体"/>
                <w:szCs w:val="21"/>
              </w:rPr>
              <w:t>份数</w:t>
            </w:r>
          </w:p>
        </w:tc>
        <w:tc>
          <w:tcPr>
            <w:tcW w:w="7283" w:type="dxa"/>
            <w:vAlign w:val="center"/>
          </w:tcPr>
          <w:p>
            <w:pPr>
              <w:spacing w:line="300" w:lineRule="exact"/>
              <w:ind w:right="325" w:rightChars="155"/>
              <w:rPr>
                <w:rFonts w:ascii="宋体" w:hAnsi="宋体"/>
              </w:rPr>
            </w:pPr>
            <w:r>
              <w:rPr>
                <w:rFonts w:hint="eastAsia" w:ascii="宋体" w:hAnsi="宋体"/>
              </w:rPr>
              <w:t>商务文件一式五份（明标，正本一份，副本四份）；</w:t>
            </w:r>
          </w:p>
          <w:p>
            <w:pPr>
              <w:spacing w:line="300" w:lineRule="exact"/>
              <w:ind w:right="325" w:rightChars="155"/>
              <w:rPr>
                <w:rFonts w:ascii="宋体" w:hAnsi="宋体"/>
              </w:rPr>
            </w:pPr>
            <w:r>
              <w:rPr>
                <w:rFonts w:hint="eastAsia" w:ascii="宋体" w:hAnsi="宋体"/>
              </w:rPr>
              <w:t>技术文件（方案设计）一式五份：正本一份（明标）、副本四份（暗标）；</w:t>
            </w:r>
          </w:p>
          <w:p>
            <w:pPr>
              <w:spacing w:line="300" w:lineRule="exact"/>
              <w:ind w:right="325" w:rightChars="155"/>
              <w:rPr>
                <w:rFonts w:ascii="宋体" w:hAnsi="宋体"/>
              </w:rPr>
            </w:pPr>
            <w:r>
              <w:rPr>
                <w:rFonts w:hint="eastAsia" w:ascii="宋体" w:hAnsi="宋体"/>
              </w:rPr>
              <w:t>技术文件（效果图）一套（暗标）；</w:t>
            </w:r>
          </w:p>
          <w:p>
            <w:pPr>
              <w:spacing w:line="300" w:lineRule="exact"/>
              <w:ind w:right="325" w:rightChars="155"/>
              <w:rPr>
                <w:rFonts w:ascii="宋体" w:hAnsi="宋体"/>
              </w:rPr>
            </w:pPr>
            <w:r>
              <w:rPr>
                <w:rFonts w:hint="eastAsia" w:ascii="宋体" w:hAnsi="宋体"/>
                <w:szCs w:val="21"/>
              </w:rPr>
              <w:t>资格审查文件</w:t>
            </w:r>
            <w:r>
              <w:rPr>
                <w:rFonts w:hint="eastAsia" w:ascii="宋体" w:hAnsi="宋体"/>
              </w:rPr>
              <w:t>一式五份（明标，正本一份，副本四份）；</w:t>
            </w:r>
          </w:p>
          <w:p>
            <w:pPr>
              <w:spacing w:line="280" w:lineRule="exact"/>
              <w:rPr>
                <w:rFonts w:ascii="宋体" w:hAnsi="宋体"/>
                <w:szCs w:val="21"/>
              </w:rPr>
            </w:pPr>
            <w:r>
              <w:rPr>
                <w:rFonts w:hint="eastAsia" w:ascii="宋体" w:hAnsi="宋体"/>
                <w:szCs w:val="21"/>
              </w:rPr>
              <w:t>资格审查资料（含评审计分资料）原件一份；</w:t>
            </w:r>
          </w:p>
          <w:p>
            <w:pPr>
              <w:spacing w:line="280" w:lineRule="exact"/>
              <w:rPr>
                <w:rFonts w:ascii="宋体" w:hAnsi="宋体"/>
              </w:rPr>
            </w:pPr>
            <w:r>
              <w:rPr>
                <w:rFonts w:hint="eastAsia" w:ascii="宋体" w:hAnsi="宋体"/>
              </w:rPr>
              <w:t>投标文件电子版（贰个U盘，不分正副本）。</w:t>
            </w:r>
          </w:p>
          <w:p>
            <w:pPr>
              <w:spacing w:line="280" w:lineRule="exact"/>
              <w:rPr>
                <w:rFonts w:ascii="宋体" w:hAnsi="宋体"/>
                <w:b/>
                <w:szCs w:val="21"/>
              </w:rPr>
            </w:pPr>
            <w:r>
              <w:rPr>
                <w:rFonts w:hint="eastAsia" w:ascii="宋体" w:hAnsi="宋体"/>
                <w:b/>
                <w:szCs w:val="21"/>
              </w:rPr>
              <w:t>副本可为正本的复印件。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0" w:type="dxa"/>
            <w:vAlign w:val="center"/>
          </w:tcPr>
          <w:p>
            <w:pPr>
              <w:jc w:val="center"/>
              <w:rPr>
                <w:rFonts w:ascii="宋体" w:hAnsi="宋体"/>
                <w:szCs w:val="21"/>
              </w:rPr>
            </w:pPr>
            <w:r>
              <w:rPr>
                <w:rFonts w:hint="eastAsia" w:ascii="宋体" w:hAnsi="宋体"/>
                <w:szCs w:val="21"/>
              </w:rPr>
              <w:t>13</w:t>
            </w:r>
          </w:p>
        </w:tc>
        <w:tc>
          <w:tcPr>
            <w:tcW w:w="1559" w:type="dxa"/>
            <w:vAlign w:val="center"/>
          </w:tcPr>
          <w:p>
            <w:pPr>
              <w:autoSpaceDN w:val="0"/>
              <w:jc w:val="center"/>
              <w:textAlignment w:val="center"/>
              <w:rPr>
                <w:rFonts w:ascii="宋体" w:hAnsi="宋体"/>
                <w:szCs w:val="21"/>
              </w:rPr>
            </w:pPr>
            <w:r>
              <w:rPr>
                <w:rFonts w:ascii="宋体" w:hAnsi="宋体"/>
                <w:szCs w:val="21"/>
              </w:rPr>
              <w:t>装订要求</w:t>
            </w:r>
          </w:p>
        </w:tc>
        <w:tc>
          <w:tcPr>
            <w:tcW w:w="7283" w:type="dxa"/>
            <w:vAlign w:val="center"/>
          </w:tcPr>
          <w:p>
            <w:pPr>
              <w:autoSpaceDN w:val="0"/>
              <w:jc w:val="left"/>
              <w:textAlignment w:val="center"/>
              <w:rPr>
                <w:rFonts w:ascii="宋体" w:hAnsi="宋体"/>
                <w:szCs w:val="21"/>
              </w:rPr>
            </w:pPr>
            <w:r>
              <w:rPr>
                <w:rFonts w:hint="eastAsia" w:ascii="宋体" w:hAnsi="宋体"/>
                <w:szCs w:val="21"/>
              </w:rPr>
              <w:t>投标文件应采用胶装，不得使用活页装订，否则将按不响应招标文件实质性要求处理。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80" w:type="dxa"/>
            <w:vAlign w:val="center"/>
          </w:tcPr>
          <w:p>
            <w:pPr>
              <w:jc w:val="center"/>
              <w:rPr>
                <w:rFonts w:ascii="宋体" w:hAnsi="宋体"/>
                <w:szCs w:val="21"/>
              </w:rPr>
            </w:pPr>
            <w:r>
              <w:rPr>
                <w:rFonts w:hint="eastAsia" w:ascii="宋体" w:hAnsi="宋体"/>
                <w:szCs w:val="21"/>
              </w:rPr>
              <w:t>14</w:t>
            </w:r>
          </w:p>
        </w:tc>
        <w:tc>
          <w:tcPr>
            <w:tcW w:w="1559" w:type="dxa"/>
            <w:vAlign w:val="center"/>
          </w:tcPr>
          <w:p>
            <w:pPr>
              <w:autoSpaceDN w:val="0"/>
              <w:jc w:val="center"/>
              <w:textAlignment w:val="center"/>
              <w:rPr>
                <w:rFonts w:ascii="宋体" w:hAnsi="宋体"/>
                <w:szCs w:val="21"/>
              </w:rPr>
            </w:pPr>
            <w:r>
              <w:rPr>
                <w:rFonts w:ascii="宋体" w:hAnsi="宋体"/>
                <w:szCs w:val="21"/>
              </w:rPr>
              <w:t>密封要求</w:t>
            </w:r>
          </w:p>
        </w:tc>
        <w:tc>
          <w:tcPr>
            <w:tcW w:w="7283" w:type="dxa"/>
            <w:vAlign w:val="center"/>
          </w:tcPr>
          <w:p>
            <w:pPr>
              <w:autoSpaceDN w:val="0"/>
              <w:jc w:val="left"/>
              <w:textAlignment w:val="center"/>
              <w:rPr>
                <w:rFonts w:ascii="宋体" w:hAnsi="宋体"/>
                <w:b/>
                <w:szCs w:val="21"/>
                <w:shd w:val="clear" w:color="auto" w:fill="FFFFFF"/>
              </w:rPr>
            </w:pPr>
            <w:r>
              <w:rPr>
                <w:rFonts w:hint="eastAsia" w:ascii="宋体" w:hAnsi="宋体"/>
                <w:b/>
                <w:szCs w:val="21"/>
                <w:shd w:val="clear" w:color="auto" w:fill="FFFFFF"/>
              </w:rPr>
              <w:t>包装及密封：</w:t>
            </w:r>
          </w:p>
          <w:p>
            <w:pPr>
              <w:autoSpaceDN w:val="0"/>
              <w:jc w:val="left"/>
              <w:textAlignment w:val="center"/>
              <w:rPr>
                <w:rFonts w:ascii="宋体" w:hAnsi="宋体"/>
                <w:szCs w:val="21"/>
                <w:shd w:val="clear" w:color="auto" w:fill="FFFFFF"/>
              </w:rPr>
            </w:pPr>
            <w:r>
              <w:rPr>
                <w:rFonts w:hint="eastAsia" w:ascii="宋体" w:hAnsi="宋体"/>
                <w:szCs w:val="21"/>
              </w:rPr>
              <w:t>商务文件</w:t>
            </w:r>
            <w:r>
              <w:rPr>
                <w:rFonts w:hint="eastAsia" w:ascii="宋体" w:hAnsi="宋体"/>
                <w:szCs w:val="21"/>
                <w:shd w:val="clear" w:color="auto" w:fill="FFFFFF"/>
              </w:rPr>
              <w:t>（含正、副本）一包、</w:t>
            </w:r>
          </w:p>
          <w:p>
            <w:pPr>
              <w:autoSpaceDN w:val="0"/>
              <w:jc w:val="left"/>
              <w:textAlignment w:val="center"/>
              <w:rPr>
                <w:rFonts w:ascii="宋体" w:hAnsi="宋体"/>
                <w:szCs w:val="21"/>
                <w:shd w:val="clear" w:color="auto" w:fill="FFFFFF"/>
              </w:rPr>
            </w:pPr>
            <w:r>
              <w:rPr>
                <w:rFonts w:hint="eastAsia" w:ascii="宋体" w:hAnsi="宋体"/>
              </w:rPr>
              <w:t>技术文件（方案设计）</w:t>
            </w:r>
            <w:r>
              <w:rPr>
                <w:rFonts w:hint="eastAsia" w:ascii="宋体" w:hAnsi="宋体"/>
                <w:szCs w:val="21"/>
                <w:shd w:val="clear" w:color="auto" w:fill="FFFFFF"/>
              </w:rPr>
              <w:t>正本一包、</w:t>
            </w:r>
          </w:p>
          <w:p>
            <w:pPr>
              <w:autoSpaceDN w:val="0"/>
              <w:jc w:val="left"/>
              <w:textAlignment w:val="center"/>
              <w:rPr>
                <w:rFonts w:ascii="宋体" w:hAnsi="宋体"/>
                <w:szCs w:val="21"/>
                <w:shd w:val="clear" w:color="auto" w:fill="FFFFFF"/>
              </w:rPr>
            </w:pPr>
            <w:r>
              <w:rPr>
                <w:rFonts w:hint="eastAsia" w:ascii="宋体" w:hAnsi="宋体"/>
              </w:rPr>
              <w:t>技术文件（方案设计）</w:t>
            </w:r>
            <w:r>
              <w:rPr>
                <w:rFonts w:hint="eastAsia" w:ascii="宋体" w:hAnsi="宋体"/>
                <w:szCs w:val="21"/>
                <w:shd w:val="clear" w:color="auto" w:fill="FFFFFF"/>
              </w:rPr>
              <w:t>副本一包、</w:t>
            </w:r>
          </w:p>
          <w:p>
            <w:pPr>
              <w:autoSpaceDN w:val="0"/>
              <w:jc w:val="left"/>
              <w:textAlignment w:val="center"/>
              <w:rPr>
                <w:rFonts w:ascii="宋体" w:hAnsi="宋体"/>
                <w:szCs w:val="21"/>
                <w:shd w:val="clear" w:color="auto" w:fill="FFFFFF"/>
              </w:rPr>
            </w:pPr>
            <w:r>
              <w:rPr>
                <w:rFonts w:hint="eastAsia" w:ascii="宋体" w:hAnsi="宋体"/>
              </w:rPr>
              <w:t>技术文件（效果图）一</w:t>
            </w:r>
            <w:r>
              <w:rPr>
                <w:rFonts w:hint="eastAsia" w:ascii="宋体" w:hAnsi="宋体"/>
                <w:szCs w:val="21"/>
                <w:shd w:val="clear" w:color="auto" w:fill="FFFFFF"/>
              </w:rPr>
              <w:t>包、</w:t>
            </w:r>
          </w:p>
          <w:p>
            <w:pPr>
              <w:autoSpaceDN w:val="0"/>
              <w:jc w:val="left"/>
              <w:textAlignment w:val="center"/>
              <w:rPr>
                <w:rFonts w:ascii="宋体" w:hAnsi="宋体"/>
                <w:szCs w:val="21"/>
                <w:shd w:val="clear" w:color="auto" w:fill="FFFFFF"/>
              </w:rPr>
            </w:pPr>
            <w:r>
              <w:rPr>
                <w:rFonts w:hint="eastAsia" w:ascii="宋体" w:hAnsi="宋体"/>
                <w:szCs w:val="21"/>
                <w:shd w:val="clear" w:color="auto" w:fill="FFFFFF"/>
              </w:rPr>
              <w:t>资格审查文件（含正、副本）一包、</w:t>
            </w:r>
          </w:p>
          <w:p>
            <w:pPr>
              <w:autoSpaceDN w:val="0"/>
              <w:jc w:val="left"/>
              <w:textAlignment w:val="center"/>
              <w:rPr>
                <w:rFonts w:ascii="宋体" w:hAnsi="宋体"/>
                <w:szCs w:val="21"/>
              </w:rPr>
            </w:pPr>
            <w:r>
              <w:rPr>
                <w:rFonts w:hint="eastAsia" w:ascii="宋体" w:hAnsi="宋体"/>
                <w:b/>
                <w:szCs w:val="21"/>
              </w:rPr>
              <w:t>投标文件电子版（贰个U盘）</w:t>
            </w:r>
            <w:r>
              <w:rPr>
                <w:rFonts w:hint="eastAsia" w:ascii="宋体" w:hAnsi="宋体"/>
                <w:szCs w:val="21"/>
                <w:shd w:val="clear" w:color="auto" w:fill="FFFFFF"/>
              </w:rPr>
              <w:t>一包</w:t>
            </w:r>
            <w:r>
              <w:rPr>
                <w:rFonts w:hint="eastAsia" w:ascii="宋体" w:hAnsi="宋体"/>
                <w:szCs w:val="21"/>
              </w:rPr>
              <w:t>、</w:t>
            </w:r>
          </w:p>
          <w:p>
            <w:pPr>
              <w:autoSpaceDN w:val="0"/>
              <w:jc w:val="left"/>
              <w:textAlignment w:val="center"/>
              <w:rPr>
                <w:rFonts w:ascii="宋体" w:hAnsi="宋体"/>
                <w:szCs w:val="21"/>
              </w:rPr>
            </w:pPr>
            <w:r>
              <w:rPr>
                <w:rFonts w:hint="eastAsia" w:ascii="宋体" w:hAnsi="宋体"/>
                <w:szCs w:val="21"/>
                <w:shd w:val="clear" w:color="auto" w:fill="FFFFFF"/>
              </w:rPr>
              <w:t>资格审查资料原件（含</w:t>
            </w:r>
            <w:r>
              <w:rPr>
                <w:rFonts w:hint="eastAsia" w:ascii="宋体" w:hAnsi="宋体"/>
                <w:szCs w:val="21"/>
              </w:rPr>
              <w:t>评审计分原件</w:t>
            </w:r>
            <w:r>
              <w:rPr>
                <w:rFonts w:hint="eastAsia" w:ascii="宋体" w:hAnsi="宋体"/>
                <w:szCs w:val="21"/>
                <w:shd w:val="clear" w:color="auto" w:fill="FFFFFF"/>
              </w:rPr>
              <w:t>）一包</w:t>
            </w:r>
          </w:p>
          <w:p>
            <w:pPr>
              <w:autoSpaceDN w:val="0"/>
              <w:jc w:val="left"/>
              <w:textAlignment w:val="center"/>
              <w:rPr>
                <w:rFonts w:ascii="宋体" w:hAnsi="宋体"/>
                <w:szCs w:val="21"/>
              </w:rPr>
            </w:pPr>
            <w:r>
              <w:rPr>
                <w:rFonts w:hint="eastAsia" w:ascii="宋体" w:hAnsi="宋体"/>
                <w:szCs w:val="21"/>
              </w:rPr>
              <w:t>注：</w:t>
            </w:r>
          </w:p>
          <w:p>
            <w:pPr>
              <w:autoSpaceDN w:val="0"/>
              <w:jc w:val="left"/>
              <w:textAlignment w:val="center"/>
              <w:rPr>
                <w:rFonts w:ascii="宋体" w:hAnsi="宋体"/>
                <w:szCs w:val="21"/>
                <w:shd w:val="clear" w:color="auto" w:fill="FFFFFF"/>
              </w:rPr>
            </w:pPr>
            <w:r>
              <w:rPr>
                <w:rFonts w:hint="eastAsia" w:ascii="宋体" w:hAnsi="宋体"/>
                <w:szCs w:val="21"/>
              </w:rPr>
              <w:t>1、</w:t>
            </w:r>
            <w:r>
              <w:rPr>
                <w:rFonts w:hint="eastAsia" w:ascii="宋体" w:hAnsi="宋体"/>
                <w:szCs w:val="21"/>
                <w:shd w:val="clear" w:color="auto" w:fill="FFFFFF"/>
              </w:rPr>
              <w:t>资格审查资料原件不作密封要求。</w:t>
            </w:r>
          </w:p>
          <w:p>
            <w:pPr>
              <w:autoSpaceDN w:val="0"/>
              <w:jc w:val="left"/>
              <w:textAlignment w:val="center"/>
              <w:rPr>
                <w:rFonts w:ascii="宋体" w:hAnsi="宋体"/>
              </w:rPr>
            </w:pPr>
            <w:r>
              <w:rPr>
                <w:rFonts w:hint="eastAsia" w:ascii="宋体" w:hAnsi="宋体"/>
                <w:szCs w:val="21"/>
                <w:shd w:val="clear" w:color="auto" w:fill="FFFFFF"/>
              </w:rPr>
              <w:t>2、</w:t>
            </w:r>
            <w:r>
              <w:rPr>
                <w:rFonts w:hint="eastAsia" w:ascii="宋体" w:hAnsi="宋体"/>
              </w:rPr>
              <w:t>暗标部分:技术文件（方案设计）副本、技术文件（效果图）密封袋上不能有任何可以暗示投标人身份的标记。</w:t>
            </w:r>
          </w:p>
          <w:p>
            <w:pPr>
              <w:autoSpaceDN w:val="0"/>
              <w:jc w:val="left"/>
              <w:textAlignment w:val="center"/>
              <w:rPr>
                <w:rFonts w:ascii="宋体" w:hAnsi="宋体"/>
                <w:szCs w:val="21"/>
              </w:rPr>
            </w:pPr>
            <w:r>
              <w:rPr>
                <w:rFonts w:hint="eastAsia" w:ascii="宋体" w:hAnsi="宋体"/>
              </w:rPr>
              <w:t>3、</w:t>
            </w:r>
            <w:r>
              <w:rPr>
                <w:rFonts w:hint="eastAsia" w:ascii="宋体" w:hAnsi="宋体"/>
                <w:szCs w:val="21"/>
                <w:shd w:val="clear" w:color="auto" w:fill="FFFFFF"/>
              </w:rPr>
              <w:t>其他资料</w:t>
            </w:r>
            <w:r>
              <w:rPr>
                <w:rFonts w:hint="eastAsia" w:ascii="宋体" w:hAnsi="宋体"/>
                <w:szCs w:val="21"/>
              </w:rPr>
              <w:t>封套的封口处加贴封条，并在封套的封口处加盖</w:t>
            </w:r>
            <w:r>
              <w:rPr>
                <w:rFonts w:ascii="宋体" w:hAnsi="宋体"/>
                <w:shd w:val="clear" w:color="auto" w:fill="FFFFFF"/>
              </w:rPr>
              <w:t>投标人</w:t>
            </w:r>
            <w:r>
              <w:rPr>
                <w:rFonts w:hint="eastAsia" w:ascii="宋体" w:hAnsi="宋体"/>
                <w:szCs w:val="21"/>
              </w:rPr>
              <w:t>单位公章。</w:t>
            </w:r>
            <w:r>
              <w:rPr>
                <w:rFonts w:hint="eastAsia" w:ascii="宋体" w:hAnsi="宋体"/>
              </w:rPr>
              <w:t>投标人的投标文件未按前款要求密封的，其投标文件将被拒收。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ascii="宋体" w:hAnsi="宋体"/>
                <w:szCs w:val="21"/>
              </w:rPr>
            </w:pPr>
            <w:r>
              <w:rPr>
                <w:rFonts w:hint="eastAsia" w:ascii="宋体" w:hAnsi="宋体"/>
                <w:szCs w:val="21"/>
              </w:rPr>
              <w:t>15</w:t>
            </w:r>
          </w:p>
        </w:tc>
        <w:tc>
          <w:tcPr>
            <w:tcW w:w="1559" w:type="dxa"/>
            <w:vAlign w:val="center"/>
          </w:tcPr>
          <w:p>
            <w:pPr>
              <w:autoSpaceDN w:val="0"/>
              <w:jc w:val="center"/>
              <w:textAlignment w:val="center"/>
              <w:rPr>
                <w:rFonts w:ascii="宋体" w:hAnsi="宋体"/>
                <w:b/>
                <w:szCs w:val="21"/>
              </w:rPr>
            </w:pPr>
            <w:r>
              <w:rPr>
                <w:rFonts w:ascii="宋体" w:hAnsi="宋体"/>
                <w:b/>
                <w:szCs w:val="21"/>
              </w:rPr>
              <w:t>标记要求</w:t>
            </w:r>
          </w:p>
        </w:tc>
        <w:tc>
          <w:tcPr>
            <w:tcW w:w="7283" w:type="dxa"/>
            <w:vAlign w:val="center"/>
          </w:tcPr>
          <w:p>
            <w:pPr>
              <w:autoSpaceDN w:val="0"/>
              <w:jc w:val="left"/>
              <w:textAlignment w:val="center"/>
              <w:rPr>
                <w:rFonts w:ascii="宋体" w:hAnsi="宋体"/>
                <w:szCs w:val="21"/>
              </w:rPr>
            </w:pPr>
            <w:r>
              <w:rPr>
                <w:rFonts w:hint="eastAsia" w:ascii="宋体" w:hAnsi="宋体"/>
                <w:szCs w:val="21"/>
              </w:rPr>
              <w:t>投标文件的密封条上应注明招标人、招标项目名称、投标人名称等内容及“在</w:t>
            </w:r>
            <w:r>
              <w:rPr>
                <w:rFonts w:ascii="宋体" w:hAnsi="宋体"/>
                <w:szCs w:val="21"/>
              </w:rPr>
              <w:t>20</w:t>
            </w:r>
            <w:r>
              <w:rPr>
                <w:rFonts w:hint="eastAsia" w:ascii="宋体" w:hAnsi="宋体"/>
                <w:szCs w:val="21"/>
              </w:rPr>
              <w:t>17</w:t>
            </w:r>
            <w:r>
              <w:rPr>
                <w:rFonts w:ascii="宋体" w:hAnsi="宋体"/>
                <w:szCs w:val="21"/>
              </w:rPr>
              <w:t>年</w:t>
            </w:r>
            <w:r>
              <w:rPr>
                <w:rFonts w:hint="eastAsia" w:ascii="宋体" w:hAnsi="宋体"/>
                <w:szCs w:val="21"/>
              </w:rPr>
              <w:t xml:space="preserve"> 月   </w:t>
            </w:r>
            <w:r>
              <w:rPr>
                <w:rFonts w:ascii="宋体" w:hAnsi="宋体"/>
                <w:szCs w:val="21"/>
              </w:rPr>
              <w:t>日</w:t>
            </w:r>
            <w:r>
              <w:rPr>
                <w:rFonts w:hint="eastAsia" w:ascii="宋体" w:hAnsi="宋体"/>
                <w:szCs w:val="21"/>
              </w:rPr>
              <w:t>09</w:t>
            </w:r>
            <w:r>
              <w:rPr>
                <w:rFonts w:ascii="宋体" w:hAnsi="宋体"/>
                <w:szCs w:val="21"/>
              </w:rPr>
              <w:t>时</w:t>
            </w:r>
            <w:r>
              <w:rPr>
                <w:rFonts w:hint="eastAsia" w:ascii="宋体" w:hAnsi="宋体"/>
                <w:szCs w:val="21"/>
              </w:rPr>
              <w:t>00分</w:t>
            </w:r>
            <w:r>
              <w:rPr>
                <w:rFonts w:ascii="宋体" w:hAnsi="宋体"/>
                <w:szCs w:val="21"/>
              </w:rPr>
              <w:t>（即投标截止时间）前不得开封</w:t>
            </w:r>
            <w:r>
              <w:rPr>
                <w:rFonts w:hint="eastAsia" w:ascii="宋体" w:hAnsi="宋体"/>
                <w:szCs w:val="21"/>
              </w:rPr>
              <w:t>”的字样。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0" w:type="dxa"/>
            <w:vAlign w:val="center"/>
          </w:tcPr>
          <w:p>
            <w:pPr>
              <w:jc w:val="center"/>
              <w:rPr>
                <w:rFonts w:ascii="宋体" w:hAnsi="宋体"/>
                <w:szCs w:val="21"/>
              </w:rPr>
            </w:pPr>
            <w:r>
              <w:rPr>
                <w:rFonts w:hint="eastAsia" w:ascii="宋体" w:hAnsi="宋体"/>
                <w:szCs w:val="21"/>
              </w:rPr>
              <w:t>16</w:t>
            </w:r>
          </w:p>
        </w:tc>
        <w:tc>
          <w:tcPr>
            <w:tcW w:w="1559" w:type="dxa"/>
            <w:vAlign w:val="center"/>
          </w:tcPr>
          <w:p>
            <w:pPr>
              <w:spacing w:line="280" w:lineRule="exact"/>
              <w:jc w:val="center"/>
              <w:rPr>
                <w:rFonts w:ascii="宋体" w:hAnsi="宋体"/>
                <w:b/>
                <w:szCs w:val="21"/>
              </w:rPr>
            </w:pPr>
            <w:r>
              <w:rPr>
                <w:rFonts w:ascii="宋体" w:hAnsi="宋体"/>
                <w:b/>
                <w:szCs w:val="21"/>
              </w:rPr>
              <w:t>投标文件递交</w:t>
            </w:r>
            <w:r>
              <w:rPr>
                <w:rFonts w:hint="eastAsia" w:ascii="宋体" w:hAnsi="宋体"/>
                <w:b/>
                <w:szCs w:val="21"/>
              </w:rPr>
              <w:t>地点及截止时间</w:t>
            </w:r>
          </w:p>
        </w:tc>
        <w:tc>
          <w:tcPr>
            <w:tcW w:w="7283" w:type="dxa"/>
            <w:vAlign w:val="center"/>
          </w:tcPr>
          <w:p>
            <w:pPr>
              <w:autoSpaceDN w:val="0"/>
              <w:jc w:val="left"/>
              <w:textAlignment w:val="center"/>
              <w:rPr>
                <w:rFonts w:ascii="宋体" w:hAnsi="宋体"/>
                <w:szCs w:val="21"/>
              </w:rPr>
            </w:pPr>
            <w:r>
              <w:rPr>
                <w:rFonts w:ascii="宋体" w:hAnsi="宋体"/>
                <w:szCs w:val="21"/>
              </w:rPr>
              <w:t>投标文件递交</w:t>
            </w:r>
            <w:r>
              <w:rPr>
                <w:rFonts w:hint="eastAsia" w:ascii="宋体" w:hAnsi="宋体"/>
                <w:szCs w:val="21"/>
              </w:rPr>
              <w:t>地点</w:t>
            </w:r>
            <w:r>
              <w:rPr>
                <w:rFonts w:ascii="宋体" w:hAnsi="宋体"/>
                <w:szCs w:val="21"/>
              </w:rPr>
              <w:t>：</w:t>
            </w:r>
            <w:r>
              <w:rPr>
                <w:rFonts w:hint="eastAsia" w:ascii="宋体" w:hAnsi="宋体"/>
                <w:szCs w:val="21"/>
              </w:rPr>
              <w:t>浏阳市公共资源交易中心（浏阳市白沙路市民之家5楼）第二开标室</w:t>
            </w:r>
          </w:p>
          <w:p>
            <w:pPr>
              <w:autoSpaceDN w:val="0"/>
              <w:jc w:val="left"/>
              <w:textAlignment w:val="center"/>
              <w:rPr>
                <w:rFonts w:ascii="宋体" w:hAnsi="宋体"/>
                <w:szCs w:val="21"/>
              </w:rPr>
            </w:pPr>
            <w:r>
              <w:rPr>
                <w:rFonts w:hint="eastAsia" w:ascii="宋体" w:hAnsi="宋体"/>
                <w:szCs w:val="21"/>
              </w:rPr>
              <w:t>投标截止时间</w:t>
            </w:r>
            <w:r>
              <w:rPr>
                <w:rFonts w:ascii="宋体" w:hAnsi="宋体"/>
                <w:szCs w:val="21"/>
              </w:rPr>
              <w:t>：</w:t>
            </w:r>
            <w:r>
              <w:rPr>
                <w:rFonts w:hint="eastAsia" w:ascii="宋体" w:hAnsi="宋体"/>
                <w:szCs w:val="21"/>
              </w:rPr>
              <w:t>2017年</w:t>
            </w:r>
            <w:r>
              <w:rPr>
                <w:rFonts w:hint="eastAsia" w:ascii="宋体" w:hAnsi="宋体"/>
                <w:szCs w:val="21"/>
                <w:u w:val="single"/>
              </w:rPr>
              <w:t xml:space="preserve"> 12月29日</w:t>
            </w:r>
            <w:r>
              <w:rPr>
                <w:rFonts w:hint="eastAsia" w:ascii="宋体" w:hAnsi="宋体"/>
                <w:szCs w:val="21"/>
              </w:rPr>
              <w:t>10</w:t>
            </w:r>
            <w:r>
              <w:rPr>
                <w:rFonts w:ascii="宋体" w:hAnsi="宋体"/>
                <w:szCs w:val="21"/>
              </w:rPr>
              <w:t>时</w:t>
            </w:r>
            <w:r>
              <w:rPr>
                <w:rFonts w:hint="eastAsia" w:ascii="宋体" w:hAnsi="宋体"/>
                <w:szCs w:val="21"/>
              </w:rPr>
              <w:t xml:space="preserve"> 00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pPr>
              <w:jc w:val="center"/>
              <w:rPr>
                <w:rFonts w:ascii="宋体" w:hAnsi="宋体"/>
                <w:szCs w:val="21"/>
              </w:rPr>
            </w:pPr>
            <w:r>
              <w:rPr>
                <w:rFonts w:hint="eastAsia" w:ascii="宋体" w:hAnsi="宋体"/>
                <w:szCs w:val="21"/>
              </w:rPr>
              <w:t>17</w:t>
            </w:r>
          </w:p>
        </w:tc>
        <w:tc>
          <w:tcPr>
            <w:tcW w:w="1559" w:type="dxa"/>
            <w:vAlign w:val="center"/>
          </w:tcPr>
          <w:p>
            <w:pPr>
              <w:jc w:val="center"/>
              <w:rPr>
                <w:rFonts w:ascii="宋体" w:hAnsi="宋体"/>
                <w:szCs w:val="21"/>
              </w:rPr>
            </w:pPr>
            <w:r>
              <w:rPr>
                <w:rFonts w:hint="eastAsia" w:ascii="宋体" w:hAnsi="宋体"/>
                <w:szCs w:val="21"/>
              </w:rPr>
              <w:t>开标地点</w:t>
            </w:r>
          </w:p>
          <w:p>
            <w:pPr>
              <w:jc w:val="center"/>
              <w:rPr>
                <w:rFonts w:ascii="宋体" w:hAnsi="宋体"/>
                <w:szCs w:val="21"/>
              </w:rPr>
            </w:pPr>
            <w:r>
              <w:rPr>
                <w:rFonts w:hint="eastAsia" w:ascii="宋体" w:hAnsi="宋体"/>
                <w:szCs w:val="21"/>
              </w:rPr>
              <w:t>及时间</w:t>
            </w:r>
          </w:p>
        </w:tc>
        <w:tc>
          <w:tcPr>
            <w:tcW w:w="7283" w:type="dxa"/>
            <w:vAlign w:val="center"/>
          </w:tcPr>
          <w:p>
            <w:pPr>
              <w:autoSpaceDN w:val="0"/>
              <w:jc w:val="left"/>
              <w:textAlignment w:val="center"/>
              <w:rPr>
                <w:rFonts w:ascii="宋体" w:hAnsi="宋体"/>
                <w:szCs w:val="21"/>
              </w:rPr>
            </w:pPr>
            <w:r>
              <w:rPr>
                <w:rFonts w:ascii="宋体" w:hAnsi="宋体"/>
                <w:szCs w:val="21"/>
              </w:rPr>
              <w:t>开标地点：同递交投标文件地点</w:t>
            </w:r>
            <w:r>
              <w:rPr>
                <w:rFonts w:hint="eastAsia" w:ascii="宋体" w:hAnsi="宋体"/>
                <w:szCs w:val="21"/>
              </w:rPr>
              <w:t>；</w:t>
            </w:r>
          </w:p>
          <w:p>
            <w:pPr>
              <w:autoSpaceDN w:val="0"/>
              <w:jc w:val="left"/>
              <w:textAlignment w:val="center"/>
              <w:rPr>
                <w:rFonts w:ascii="宋体" w:hAnsi="宋体"/>
                <w:szCs w:val="21"/>
              </w:rPr>
            </w:pPr>
            <w:r>
              <w:rPr>
                <w:rFonts w:ascii="宋体" w:hAnsi="宋体"/>
                <w:szCs w:val="21"/>
              </w:rPr>
              <w:t>开标时间：同递交投标文件截止时间</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jc w:val="center"/>
              <w:rPr>
                <w:rFonts w:ascii="宋体" w:hAnsi="宋体"/>
                <w:szCs w:val="21"/>
              </w:rPr>
            </w:pPr>
            <w:r>
              <w:rPr>
                <w:rFonts w:hint="eastAsia" w:ascii="宋体" w:hAnsi="宋体"/>
                <w:szCs w:val="21"/>
              </w:rPr>
              <w:t>18</w:t>
            </w:r>
          </w:p>
        </w:tc>
        <w:tc>
          <w:tcPr>
            <w:tcW w:w="1559" w:type="dxa"/>
            <w:vAlign w:val="center"/>
          </w:tcPr>
          <w:p>
            <w:pPr>
              <w:autoSpaceDN w:val="0"/>
              <w:jc w:val="center"/>
              <w:textAlignment w:val="center"/>
              <w:rPr>
                <w:rFonts w:ascii="宋体" w:hAnsi="宋体"/>
                <w:szCs w:val="21"/>
              </w:rPr>
            </w:pPr>
            <w:r>
              <w:rPr>
                <w:rFonts w:ascii="宋体" w:hAnsi="宋体"/>
                <w:szCs w:val="21"/>
              </w:rPr>
              <w:t>评标委员会的组建</w:t>
            </w:r>
          </w:p>
        </w:tc>
        <w:tc>
          <w:tcPr>
            <w:tcW w:w="7283" w:type="dxa"/>
            <w:vAlign w:val="center"/>
          </w:tcPr>
          <w:p>
            <w:pPr>
              <w:autoSpaceDN w:val="0"/>
              <w:jc w:val="left"/>
              <w:textAlignment w:val="center"/>
              <w:rPr>
                <w:rFonts w:ascii="宋体" w:hAnsi="宋体"/>
                <w:szCs w:val="21"/>
              </w:rPr>
            </w:pPr>
            <w:r>
              <w:rPr>
                <w:rFonts w:hint="eastAsia" w:ascii="宋体" w:hAnsi="宋体"/>
                <w:szCs w:val="21"/>
              </w:rPr>
              <w:t>评标委员会构成：</w:t>
            </w:r>
            <w:bookmarkStart w:id="9" w:name="_Hlt226976268"/>
            <w:r>
              <w:rPr>
                <w:rFonts w:hint="eastAsia" w:ascii="宋体" w:hAnsi="宋体"/>
                <w:szCs w:val="21"/>
              </w:rPr>
              <w:t>评标委员会为5人，</w:t>
            </w:r>
            <w:bookmarkEnd w:id="9"/>
            <w:r>
              <w:rPr>
                <w:rFonts w:hint="eastAsia" w:ascii="宋体" w:hAnsi="宋体"/>
                <w:szCs w:val="21"/>
              </w:rPr>
              <w:t>其中1人由招标人代表担任, 2人由招标人报监管部门同意后邀请国内知名专家担任，其他2人从政府综合评标专家库中随机抽取。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0" w:type="dxa"/>
            <w:vAlign w:val="center"/>
          </w:tcPr>
          <w:p>
            <w:pPr>
              <w:jc w:val="center"/>
              <w:rPr>
                <w:rFonts w:ascii="宋体" w:hAnsi="宋体"/>
                <w:szCs w:val="21"/>
              </w:rPr>
            </w:pPr>
            <w:r>
              <w:rPr>
                <w:rFonts w:hint="eastAsia" w:ascii="宋体" w:hAnsi="宋体"/>
                <w:szCs w:val="21"/>
              </w:rPr>
              <w:t>19</w:t>
            </w:r>
          </w:p>
        </w:tc>
        <w:tc>
          <w:tcPr>
            <w:tcW w:w="1559" w:type="dxa"/>
            <w:vAlign w:val="center"/>
          </w:tcPr>
          <w:p>
            <w:pPr>
              <w:jc w:val="center"/>
              <w:rPr>
                <w:rFonts w:ascii="宋体" w:hAnsi="宋体"/>
                <w:szCs w:val="21"/>
              </w:rPr>
            </w:pPr>
            <w:r>
              <w:rPr>
                <w:rFonts w:hint="eastAsia" w:ascii="宋体" w:hAnsi="宋体"/>
                <w:szCs w:val="21"/>
              </w:rPr>
              <w:t>评标办法</w:t>
            </w:r>
          </w:p>
        </w:tc>
        <w:tc>
          <w:tcPr>
            <w:tcW w:w="7283" w:type="dxa"/>
            <w:vAlign w:val="center"/>
          </w:tcPr>
          <w:p>
            <w:pPr>
              <w:jc w:val="left"/>
              <w:rPr>
                <w:rFonts w:ascii="宋体" w:hAnsi="宋体"/>
                <w:szCs w:val="21"/>
              </w:rPr>
            </w:pPr>
            <w:r>
              <w:rPr>
                <w:rFonts w:hint="eastAsia" w:ascii="宋体" w:hAnsi="宋体"/>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80" w:type="dxa"/>
            <w:vAlign w:val="center"/>
          </w:tcPr>
          <w:p>
            <w:pPr>
              <w:jc w:val="center"/>
              <w:rPr>
                <w:rFonts w:ascii="宋体" w:hAnsi="宋体"/>
                <w:szCs w:val="21"/>
              </w:rPr>
            </w:pPr>
            <w:r>
              <w:rPr>
                <w:rFonts w:hint="eastAsia" w:ascii="宋体" w:hAnsi="宋体"/>
                <w:szCs w:val="21"/>
              </w:rPr>
              <w:t>20</w:t>
            </w:r>
          </w:p>
        </w:tc>
        <w:tc>
          <w:tcPr>
            <w:tcW w:w="1559" w:type="dxa"/>
            <w:vAlign w:val="center"/>
          </w:tcPr>
          <w:p>
            <w:pPr>
              <w:spacing w:line="280" w:lineRule="exact"/>
              <w:jc w:val="center"/>
              <w:rPr>
                <w:rFonts w:ascii="宋体" w:hAnsi="宋体"/>
                <w:szCs w:val="21"/>
              </w:rPr>
            </w:pPr>
            <w:r>
              <w:rPr>
                <w:rFonts w:hint="eastAsia" w:ascii="宋体" w:hAnsi="宋体" w:cs="宋体"/>
                <w:kern w:val="0"/>
                <w:szCs w:val="21"/>
              </w:rPr>
              <w:t>建设工程交易服务费</w:t>
            </w:r>
          </w:p>
        </w:tc>
        <w:tc>
          <w:tcPr>
            <w:tcW w:w="7283" w:type="dxa"/>
            <w:vAlign w:val="center"/>
          </w:tcPr>
          <w:p>
            <w:pPr>
              <w:spacing w:line="230" w:lineRule="exact"/>
              <w:rPr>
                <w:szCs w:val="28"/>
              </w:rPr>
            </w:pPr>
            <w:r>
              <w:rPr>
                <w:rFonts w:hint="eastAsia"/>
                <w:szCs w:val="28"/>
              </w:rPr>
              <w:t>交易服务费：按湘发改价服【2016】711号计取费用，由招标人、中标人按4：6的比例分摊，招标单位本项目的交易服务费先由中标单位按前述比例垫付，中标单位凭交易中心出具的招标单位交易费部分发票（后面备注中标单位基本银行账户信息并加盖公章）前来领取中标通知书。</w:t>
            </w:r>
          </w:p>
          <w:p>
            <w:pPr>
              <w:spacing w:line="230" w:lineRule="exact"/>
              <w:rPr>
                <w:szCs w:val="28"/>
              </w:rPr>
            </w:pPr>
            <w:r>
              <w:rPr>
                <w:rFonts w:hint="eastAsia"/>
                <w:szCs w:val="28"/>
              </w:rPr>
              <w:t>招标代理服务费由招标人支付。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Merge w:val="restart"/>
            <w:vAlign w:val="center"/>
          </w:tcPr>
          <w:p>
            <w:pPr>
              <w:jc w:val="center"/>
              <w:rPr>
                <w:rFonts w:ascii="宋体" w:hAnsi="宋体"/>
                <w:szCs w:val="21"/>
              </w:rPr>
            </w:pPr>
            <w:r>
              <w:rPr>
                <w:rFonts w:hint="eastAsia" w:ascii="宋体" w:hAnsi="宋体"/>
                <w:szCs w:val="21"/>
              </w:rPr>
              <w:t>21</w:t>
            </w:r>
          </w:p>
        </w:tc>
        <w:tc>
          <w:tcPr>
            <w:tcW w:w="8842" w:type="dxa"/>
            <w:gridSpan w:val="2"/>
            <w:vAlign w:val="center"/>
          </w:tcPr>
          <w:p>
            <w:pPr>
              <w:jc w:val="center"/>
              <w:rPr>
                <w:rFonts w:ascii="宋体" w:hAnsi="宋体"/>
                <w:szCs w:val="21"/>
              </w:rPr>
            </w:pPr>
            <w:r>
              <w:rPr>
                <w:rFonts w:ascii="宋体" w:hAnsi="宋体"/>
                <w:b/>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分包</w:t>
            </w:r>
          </w:p>
        </w:tc>
        <w:tc>
          <w:tcPr>
            <w:tcW w:w="7283" w:type="dxa"/>
            <w:vAlign w:val="center"/>
          </w:tcPr>
          <w:p>
            <w:pPr>
              <w:spacing w:line="280" w:lineRule="exact"/>
              <w:rPr>
                <w:rFonts w:ascii="宋体" w:hAnsi="宋体"/>
                <w:szCs w:val="21"/>
              </w:rPr>
            </w:pPr>
            <w:r>
              <w:rPr>
                <w:rFonts w:hint="eastAsia" w:ascii="宋体" w:hAnsi="宋体"/>
                <w:szCs w:val="21"/>
              </w:rPr>
              <w:t>本项目不允许进行分包。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资格审查到场人员要求</w:t>
            </w:r>
          </w:p>
        </w:tc>
        <w:tc>
          <w:tcPr>
            <w:tcW w:w="7283" w:type="dxa"/>
            <w:vAlign w:val="center"/>
          </w:tcPr>
          <w:p>
            <w:pPr>
              <w:spacing w:line="280" w:lineRule="exact"/>
              <w:rPr>
                <w:rFonts w:ascii="宋体" w:hAnsi="宋体" w:cs="宋体"/>
                <w:kern w:val="0"/>
                <w:szCs w:val="21"/>
              </w:rPr>
            </w:pPr>
            <w:r>
              <w:rPr>
                <w:rFonts w:hint="eastAsia" w:ascii="宋体" w:hAnsi="宋体"/>
                <w:szCs w:val="21"/>
              </w:rPr>
              <w:t>1.本项目要求</w:t>
            </w:r>
            <w:r>
              <w:rPr>
                <w:rFonts w:ascii="宋体" w:hAnsi="宋体"/>
                <w:shd w:val="clear" w:color="auto" w:fill="FFFFFF"/>
              </w:rPr>
              <w:t>投标人的法定代表人或授权委托代理人</w:t>
            </w:r>
            <w:r>
              <w:rPr>
                <w:rFonts w:hint="eastAsia" w:ascii="宋体" w:hAnsi="宋体"/>
                <w:szCs w:val="21"/>
              </w:rPr>
              <w:t>参加资格审查。以上人员查验将在开标会上进行，投标单位未按以上要求参加资格审查，将认定为资格审查不合格，为不合格投标人，不得进入下一轮评审。</w:t>
            </w:r>
          </w:p>
          <w:p>
            <w:pPr>
              <w:spacing w:line="280" w:lineRule="exact"/>
              <w:rPr>
                <w:rFonts w:ascii="宋体" w:hAnsi="宋体" w:cs="宋体"/>
                <w:kern w:val="0"/>
                <w:szCs w:val="21"/>
              </w:rPr>
            </w:pPr>
            <w:r>
              <w:rPr>
                <w:rFonts w:hint="eastAsia" w:ascii="宋体" w:hAnsi="宋体" w:cs="宋体"/>
                <w:kern w:val="0"/>
                <w:szCs w:val="21"/>
              </w:rPr>
              <w:t>2.以上人员身份查验须由本人携带以下证件接受查验：</w:t>
            </w:r>
          </w:p>
          <w:p>
            <w:pPr>
              <w:spacing w:line="280" w:lineRule="exact"/>
              <w:rPr>
                <w:rFonts w:ascii="宋体" w:hAnsi="宋体" w:cs="宋体"/>
                <w:kern w:val="0"/>
                <w:szCs w:val="21"/>
              </w:rPr>
            </w:pPr>
            <w:r>
              <w:rPr>
                <w:rFonts w:hint="eastAsia" w:ascii="宋体" w:hAnsi="宋体" w:cs="宋体"/>
                <w:kern w:val="0"/>
                <w:szCs w:val="21"/>
              </w:rPr>
              <w:t>法定代表人携带法定代表人身份证明原件和本人身份证明（如身份证）原件[或授权委托代理人携带授权委托书原件和委托代理人身份证明（如身份证）原件]参加资格审查，开标会上将对法人身份证明原件或授权委托书原件和身份证原件进行查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投标单位法人承诺制</w:t>
            </w:r>
          </w:p>
        </w:tc>
        <w:tc>
          <w:tcPr>
            <w:tcW w:w="7283" w:type="dxa"/>
            <w:vAlign w:val="center"/>
          </w:tcPr>
          <w:p>
            <w:pPr>
              <w:rPr>
                <w:rFonts w:ascii="宋体" w:hAnsi="宋体"/>
                <w:szCs w:val="21"/>
              </w:rPr>
            </w:pPr>
            <w:r>
              <w:rPr>
                <w:rFonts w:hint="eastAsia" w:ascii="宋体" w:hAnsi="宋体"/>
                <w:szCs w:val="21"/>
              </w:rPr>
              <w:t>本招标项目实行投标单位法人承诺制，投标人须进行书面投标承诺，资格后审时，投标人的法定代表人或授权委托代理人须现场提交招标文件规定格式的、由投标人法定代表人亲笔签署或加盖法人章的《投标承诺书》，并加盖投标人单位公章和投标人法定代表人的印鉴。否则由评标委员会初审后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Merge w:val="continue"/>
            <w:vAlign w:val="center"/>
          </w:tcPr>
          <w:p>
            <w:pPr>
              <w:jc w:val="center"/>
              <w:rPr>
                <w:rFonts w:ascii="宋体" w:hAnsi="宋体"/>
                <w:szCs w:val="21"/>
              </w:rPr>
            </w:pPr>
          </w:p>
        </w:tc>
        <w:tc>
          <w:tcPr>
            <w:tcW w:w="1559" w:type="dxa"/>
            <w:vAlign w:val="center"/>
          </w:tcPr>
          <w:p>
            <w:pPr>
              <w:pStyle w:val="54"/>
              <w:textAlignment w:val="auto"/>
              <w:rPr>
                <w:rFonts w:ascii="宋体" w:hAnsi="宋体"/>
                <w:kern w:val="2"/>
                <w:szCs w:val="21"/>
                <w:lang w:eastAsia="zh-CN"/>
              </w:rPr>
            </w:pPr>
            <w:r>
              <w:rPr>
                <w:rFonts w:hint="eastAsia" w:ascii="宋体" w:hAnsi="宋体"/>
                <w:kern w:val="2"/>
                <w:szCs w:val="21"/>
                <w:lang w:eastAsia="zh-CN"/>
              </w:rPr>
              <w:t>其他</w:t>
            </w:r>
          </w:p>
        </w:tc>
        <w:tc>
          <w:tcPr>
            <w:tcW w:w="7283" w:type="dxa"/>
            <w:vAlign w:val="center"/>
          </w:tcPr>
          <w:p>
            <w:pPr>
              <w:autoSpaceDN w:val="0"/>
              <w:jc w:val="left"/>
              <w:textAlignment w:val="center"/>
              <w:rPr>
                <w:rFonts w:ascii="宋体" w:hAnsi="宋体"/>
                <w:szCs w:val="21"/>
              </w:rPr>
            </w:pPr>
            <w:r>
              <w:rPr>
                <w:rFonts w:hint="eastAsia" w:ascii="宋体" w:hAnsi="宋体"/>
                <w:szCs w:val="21"/>
              </w:rPr>
              <w:t>1.</w:t>
            </w:r>
            <w:r>
              <w:rPr>
                <w:rFonts w:ascii="宋体" w:hAnsi="宋体"/>
                <w:szCs w:val="21"/>
              </w:rPr>
              <w:t>投标人在投标文件中有隐瞒事实、弄虚作假的行为，或有不按照招标文件的要求如实提供有关情况、文件、证明等经查实的事实不符的行为，且上述行为对该投标人有利的，按照不合格投标人处理。已中标的，依据有关法律法规规章的规定处理</w:t>
            </w:r>
            <w:r>
              <w:rPr>
                <w:rFonts w:hint="eastAsia" w:ascii="宋体" w:hAnsi="宋体"/>
                <w:szCs w:val="21"/>
              </w:rPr>
              <w:t>。</w:t>
            </w:r>
          </w:p>
          <w:p>
            <w:pPr>
              <w:autoSpaceDN w:val="0"/>
              <w:jc w:val="left"/>
              <w:textAlignment w:val="center"/>
              <w:rPr>
                <w:rFonts w:ascii="宋体" w:hAnsi="宋体"/>
                <w:szCs w:val="21"/>
              </w:rPr>
            </w:pPr>
            <w:r>
              <w:rPr>
                <w:rFonts w:hint="eastAsia" w:ascii="宋体" w:hAnsi="宋体"/>
                <w:szCs w:val="21"/>
              </w:rPr>
              <w:t>2.</w:t>
            </w:r>
            <w:r>
              <w:rPr>
                <w:rFonts w:ascii="宋体" w:hAnsi="宋体"/>
                <w:szCs w:val="21"/>
              </w:rPr>
              <w:t>中标通知书发出以前，中标候选人及其拟任</w:t>
            </w:r>
            <w:r>
              <w:rPr>
                <w:rFonts w:hint="eastAsia" w:ascii="宋体" w:hAnsi="宋体"/>
                <w:szCs w:val="21"/>
              </w:rPr>
              <w:t>项目设计负责人或项目设计总监</w:t>
            </w:r>
            <w:r>
              <w:rPr>
                <w:rFonts w:ascii="宋体" w:hAnsi="宋体"/>
                <w:szCs w:val="21"/>
              </w:rPr>
              <w:t>的情况发生变化，致使其达不到合格投标人资格条件的，取消其中候选人资格</w:t>
            </w:r>
            <w:r>
              <w:rPr>
                <w:rFonts w:hint="eastAsia" w:ascii="宋体" w:hAnsi="宋体"/>
                <w:szCs w:val="21"/>
              </w:rPr>
              <w:t>。</w:t>
            </w:r>
          </w:p>
          <w:p>
            <w:pPr>
              <w:autoSpaceDN w:val="0"/>
              <w:jc w:val="left"/>
              <w:textAlignment w:val="center"/>
              <w:rPr>
                <w:rFonts w:ascii="宋体" w:hAnsi="宋体"/>
                <w:szCs w:val="21"/>
              </w:rPr>
            </w:pPr>
            <w:r>
              <w:rPr>
                <w:rFonts w:hint="eastAsia" w:ascii="宋体" w:hAnsi="宋体"/>
                <w:szCs w:val="21"/>
              </w:rPr>
              <w:t>3.</w:t>
            </w:r>
            <w:r>
              <w:rPr>
                <w:rFonts w:ascii="宋体" w:hAnsi="宋体"/>
                <w:szCs w:val="21"/>
              </w:rPr>
              <w:t>本招标文件中所设置的内容、条款及未尽事宜，均以国家、省或建设行政主管部门颁发的招投标有关规定为准。</w:t>
            </w:r>
          </w:p>
          <w:p>
            <w:pPr>
              <w:autoSpaceDN w:val="0"/>
              <w:jc w:val="left"/>
              <w:textAlignment w:val="center"/>
              <w:rPr>
                <w:rFonts w:ascii="宋体" w:hAnsi="宋体"/>
                <w:szCs w:val="21"/>
              </w:rPr>
            </w:pPr>
            <w:r>
              <w:rPr>
                <w:rFonts w:hint="eastAsia" w:ascii="宋体" w:hAnsi="宋体"/>
                <w:szCs w:val="21"/>
              </w:rPr>
              <w:t>4.</w:t>
            </w:r>
            <w:r>
              <w:rPr>
                <w:rFonts w:ascii="宋体" w:hAnsi="宋体"/>
                <w:szCs w:val="21"/>
              </w:rPr>
              <w:t>投标人对招标人发</w:t>
            </w:r>
            <w:r>
              <w:rPr>
                <w:rFonts w:hint="eastAsia" w:ascii="宋体" w:hAnsi="宋体"/>
                <w:szCs w:val="21"/>
              </w:rPr>
              <w:t>出</w:t>
            </w:r>
            <w:r>
              <w:rPr>
                <w:rFonts w:ascii="宋体" w:hAnsi="宋体"/>
                <w:szCs w:val="21"/>
              </w:rPr>
              <w:t>的招标文件内容有异议的，请</w:t>
            </w:r>
            <w:r>
              <w:rPr>
                <w:rFonts w:hint="eastAsia" w:ascii="宋体" w:hAnsi="宋体"/>
                <w:szCs w:val="21"/>
              </w:rPr>
              <w:t>于</w:t>
            </w:r>
            <w:r>
              <w:rPr>
                <w:rFonts w:ascii="宋体" w:hAnsi="宋体"/>
                <w:szCs w:val="21"/>
              </w:rPr>
              <w:t>开标</w:t>
            </w:r>
            <w:r>
              <w:rPr>
                <w:rFonts w:hint="eastAsia" w:ascii="宋体" w:hAnsi="宋体"/>
                <w:szCs w:val="21"/>
              </w:rPr>
              <w:t>10</w:t>
            </w:r>
            <w:r>
              <w:rPr>
                <w:rFonts w:ascii="宋体" w:hAnsi="宋体"/>
                <w:szCs w:val="21"/>
              </w:rPr>
              <w:t>个工作日前向招投标监管部门提出。</w:t>
            </w:r>
          </w:p>
          <w:p>
            <w:pPr>
              <w:autoSpaceDN w:val="0"/>
              <w:jc w:val="left"/>
              <w:textAlignment w:val="center"/>
              <w:rPr>
                <w:rFonts w:ascii="宋体" w:hAnsi="宋体"/>
                <w:szCs w:val="21"/>
              </w:rPr>
            </w:pPr>
            <w:r>
              <w:rPr>
                <w:rFonts w:hint="eastAsia" w:ascii="宋体" w:hAnsi="宋体"/>
                <w:szCs w:val="21"/>
              </w:rPr>
              <w:t>5.招标人和中标人应当自中标通知书发出之日起30天内，根据招标文件和中标人的投标文件订立书面合同。</w:t>
            </w:r>
          </w:p>
          <w:p>
            <w:pPr>
              <w:autoSpaceDN w:val="0"/>
              <w:jc w:val="left"/>
              <w:textAlignment w:val="center"/>
              <w:rPr>
                <w:rFonts w:ascii="宋体" w:hAnsi="宋体"/>
                <w:szCs w:val="21"/>
              </w:rPr>
            </w:pPr>
            <w:r>
              <w:rPr>
                <w:rFonts w:hint="eastAsia" w:ascii="宋体" w:hAnsi="宋体"/>
                <w:szCs w:val="21"/>
              </w:rPr>
              <w:t>6.评标结束后，在确定中标人前，招标人有权对所有中标候选人提供的资格审查资料及其他资料进行核实，如发现有挂靠资质投标\围标串标\提供虚假资料等情况，将对其予以取消中标候选人资格，并报告行政主管部门予以查处。</w:t>
            </w:r>
          </w:p>
        </w:tc>
      </w:tr>
    </w:tbl>
    <w:p>
      <w:pPr>
        <w:pStyle w:val="26"/>
        <w:spacing w:before="0" w:beforeAutospacing="0" w:after="0" w:afterAutospacing="0" w:line="300" w:lineRule="auto"/>
        <w:rPr>
          <w:rFonts w:ascii="Times New Roman" w:hAnsi="Times New Roman"/>
          <w:b/>
          <w:kern w:val="2"/>
          <w:sz w:val="21"/>
          <w:szCs w:val="21"/>
        </w:rPr>
      </w:pPr>
      <w:bookmarkStart w:id="10" w:name="_Toc20263"/>
      <w:r>
        <w:rPr>
          <w:rFonts w:hint="eastAsia" w:ascii="黑体" w:hAnsi="黑体" w:eastAsia="黑体"/>
          <w:b/>
          <w:sz w:val="21"/>
          <w:szCs w:val="21"/>
        </w:rPr>
        <w:t>注：本投标人须知前附表是对投标人须知正文部分的完善和补充，若前附表与正文部分不一致，以前附表为准，本招标文件中复印件指复印件或扫描件。</w:t>
      </w:r>
      <w:r>
        <w:rPr>
          <w:b/>
          <w:szCs w:val="21"/>
        </w:rPr>
        <w:br w:type="page"/>
      </w:r>
      <w:r>
        <w:rPr>
          <w:rFonts w:hint="eastAsia" w:ascii="Times New Roman" w:hAnsi="Times New Roman"/>
          <w:b/>
          <w:kern w:val="2"/>
          <w:sz w:val="21"/>
          <w:szCs w:val="21"/>
        </w:rPr>
        <w:t>一、总则</w:t>
      </w:r>
      <w:bookmarkEnd w:id="10"/>
    </w:p>
    <w:p>
      <w:pPr>
        <w:spacing w:before="120" w:beforeLines="50" w:line="360" w:lineRule="exact"/>
        <w:ind w:firstLine="413" w:firstLineChars="196"/>
        <w:rPr>
          <w:rFonts w:ascii="新宋体-18030" w:hAnsi="新宋体-18030" w:eastAsia="新宋体-18030"/>
          <w:b/>
          <w:szCs w:val="21"/>
        </w:rPr>
      </w:pPr>
      <w:r>
        <w:rPr>
          <w:rFonts w:hint="eastAsia" w:ascii="新宋体-18030" w:hAnsi="新宋体-18030" w:eastAsia="新宋体-18030"/>
          <w:b/>
          <w:szCs w:val="21"/>
        </w:rPr>
        <w:t>1、项目概况</w:t>
      </w:r>
    </w:p>
    <w:p>
      <w:pPr>
        <w:autoSpaceDN w:val="0"/>
        <w:spacing w:before="120" w:beforeLines="50" w:line="360" w:lineRule="exact"/>
        <w:ind w:firstLine="420" w:firstLineChars="200"/>
        <w:rPr>
          <w:rFonts w:ascii="宋体" w:hAnsi="宋体"/>
          <w:szCs w:val="21"/>
        </w:rPr>
      </w:pPr>
      <w:r>
        <w:rPr>
          <w:rFonts w:hint="eastAsia" w:ascii="宋体" w:hAnsi="宋体"/>
          <w:szCs w:val="21"/>
        </w:rPr>
        <w:t>1.1项目名称及项目概况见投标人须知前附表(以下简称“前附表”)。</w:t>
      </w:r>
    </w:p>
    <w:p>
      <w:pPr>
        <w:autoSpaceDN w:val="0"/>
        <w:spacing w:before="120" w:beforeLines="50" w:line="360" w:lineRule="exact"/>
        <w:ind w:firstLine="420" w:firstLineChars="200"/>
        <w:rPr>
          <w:rFonts w:ascii="宋体" w:hAnsi="宋体"/>
          <w:szCs w:val="21"/>
        </w:rPr>
      </w:pPr>
      <w:r>
        <w:rPr>
          <w:rFonts w:hint="eastAsia" w:ascii="宋体" w:hAnsi="宋体"/>
          <w:szCs w:val="21"/>
        </w:rPr>
        <w:t>1.2上述工程按照《中华人民共和国招标投标法》、《湖南省实施&lt;中华人民共和国招标投标法&gt;办法》及《湖南省建筑工程勘察设计招标投标管理实施细则》已办理招标申请，并得到建设行政主管部门批准，现通过公开招标，选定本项目设计中标人。</w:t>
      </w:r>
    </w:p>
    <w:p>
      <w:pPr>
        <w:tabs>
          <w:tab w:val="left" w:pos="720"/>
        </w:tabs>
        <w:spacing w:before="120" w:beforeLines="50" w:line="360" w:lineRule="exact"/>
        <w:ind w:left="472"/>
        <w:rPr>
          <w:rFonts w:ascii="宋体" w:hAnsi="宋体"/>
          <w:b/>
          <w:szCs w:val="21"/>
        </w:rPr>
      </w:pPr>
      <w:r>
        <w:rPr>
          <w:rFonts w:hint="eastAsia" w:ascii="宋体" w:hAnsi="宋体"/>
          <w:b/>
          <w:szCs w:val="21"/>
        </w:rPr>
        <w:t>2、</w:t>
      </w:r>
      <w:r>
        <w:rPr>
          <w:rFonts w:ascii="宋体" w:hAnsi="宋体"/>
          <w:b/>
          <w:szCs w:val="21"/>
        </w:rPr>
        <w:t>招标范围</w:t>
      </w:r>
      <w:r>
        <w:rPr>
          <w:rFonts w:hint="eastAsia" w:ascii="宋体" w:hAnsi="宋体"/>
          <w:b/>
          <w:szCs w:val="21"/>
        </w:rPr>
        <w:t>及设计周期</w:t>
      </w:r>
    </w:p>
    <w:p>
      <w:pPr>
        <w:autoSpaceDN w:val="0"/>
        <w:spacing w:before="120" w:beforeLines="50" w:line="360" w:lineRule="exact"/>
        <w:ind w:firstLine="420" w:firstLineChars="200"/>
        <w:rPr>
          <w:rFonts w:ascii="宋体" w:hAnsi="宋体"/>
          <w:szCs w:val="21"/>
        </w:rPr>
      </w:pPr>
      <w:r>
        <w:rPr>
          <w:rFonts w:hint="eastAsia" w:ascii="宋体" w:hAnsi="宋体"/>
          <w:szCs w:val="21"/>
        </w:rPr>
        <w:t>2.1招标范围见前附表所述。</w:t>
      </w:r>
    </w:p>
    <w:p>
      <w:pPr>
        <w:autoSpaceDN w:val="0"/>
        <w:spacing w:before="120" w:beforeLines="50" w:line="360" w:lineRule="exact"/>
        <w:ind w:firstLine="420" w:firstLineChars="200"/>
        <w:rPr>
          <w:rFonts w:ascii="宋体" w:hAnsi="宋体"/>
          <w:szCs w:val="21"/>
        </w:rPr>
      </w:pPr>
      <w:r>
        <w:rPr>
          <w:rFonts w:hint="eastAsia" w:ascii="宋体" w:hAnsi="宋体"/>
          <w:szCs w:val="21"/>
        </w:rPr>
        <w:t>2.2设计周期见前附表所述。</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3、定义</w:t>
      </w:r>
    </w:p>
    <w:p>
      <w:pPr>
        <w:spacing w:before="120" w:beforeLines="50" w:line="360" w:lineRule="exact"/>
        <w:rPr>
          <w:rFonts w:ascii="楷体" w:hAnsi="楷体" w:eastAsia="楷体"/>
          <w:szCs w:val="21"/>
        </w:rPr>
      </w:pPr>
      <w:r>
        <w:rPr>
          <w:rFonts w:hint="eastAsia" w:ascii="宋体" w:hAnsi="宋体"/>
          <w:szCs w:val="21"/>
        </w:rPr>
        <w:t xml:space="preserve">    3.1“招标人”浏阳汇远实业有限公司。</w:t>
      </w:r>
    </w:p>
    <w:p>
      <w:pPr>
        <w:autoSpaceDN w:val="0"/>
        <w:spacing w:before="120" w:beforeLines="50" w:line="360" w:lineRule="exact"/>
        <w:ind w:firstLine="420" w:firstLineChars="200"/>
        <w:rPr>
          <w:rFonts w:ascii="宋体" w:hAnsi="宋体"/>
          <w:szCs w:val="21"/>
        </w:rPr>
      </w:pPr>
      <w:r>
        <w:rPr>
          <w:rFonts w:hint="eastAsia" w:ascii="宋体" w:hAnsi="宋体"/>
          <w:szCs w:val="21"/>
        </w:rPr>
        <w:t>3.3“招标方”指招标人与建设单位。</w:t>
      </w:r>
    </w:p>
    <w:p>
      <w:pPr>
        <w:autoSpaceDN w:val="0"/>
        <w:spacing w:before="120" w:beforeLines="50" w:line="360" w:lineRule="exact"/>
        <w:ind w:firstLine="420" w:firstLineChars="200"/>
        <w:rPr>
          <w:rFonts w:ascii="宋体" w:hAnsi="宋体"/>
          <w:szCs w:val="21"/>
        </w:rPr>
      </w:pPr>
      <w:r>
        <w:rPr>
          <w:rFonts w:hint="eastAsia" w:ascii="宋体" w:hAnsi="宋体"/>
          <w:szCs w:val="21"/>
        </w:rPr>
        <w:t>3.4“投标人”指向招标人提交投标文件的工程设计单位。</w:t>
      </w:r>
    </w:p>
    <w:p>
      <w:pPr>
        <w:tabs>
          <w:tab w:val="left" w:pos="835"/>
        </w:tabs>
        <w:spacing w:before="120" w:beforeLines="50" w:line="360" w:lineRule="exact"/>
        <w:ind w:firstLine="413" w:firstLineChars="196"/>
        <w:rPr>
          <w:rFonts w:ascii="新宋体-18030" w:hAnsi="新宋体-18030" w:eastAsia="新宋体-18030"/>
          <w:b/>
          <w:szCs w:val="21"/>
        </w:rPr>
      </w:pPr>
      <w:r>
        <w:rPr>
          <w:rFonts w:hint="eastAsia" w:ascii="新宋体-18030" w:hAnsi="新宋体-18030" w:eastAsia="新宋体-18030"/>
          <w:b/>
          <w:szCs w:val="21"/>
        </w:rPr>
        <w:t>4．设计费支付来源</w:t>
      </w:r>
    </w:p>
    <w:p>
      <w:pPr>
        <w:autoSpaceDN w:val="0"/>
        <w:spacing w:before="120" w:beforeLines="50" w:line="360" w:lineRule="exact"/>
        <w:ind w:firstLine="420" w:firstLineChars="200"/>
        <w:rPr>
          <w:rFonts w:ascii="宋体" w:hAnsi="宋体"/>
          <w:szCs w:val="21"/>
        </w:rPr>
      </w:pPr>
      <w:r>
        <w:rPr>
          <w:rFonts w:hint="eastAsia" w:ascii="宋体" w:hAnsi="宋体"/>
          <w:szCs w:val="21"/>
        </w:rPr>
        <w:t>4.1招标</w:t>
      </w:r>
      <w:r>
        <w:rPr>
          <w:rStyle w:val="35"/>
          <w:rFonts w:hint="eastAsia"/>
        </w:rPr>
        <w:t>方</w:t>
      </w:r>
      <w:r>
        <w:rPr>
          <w:rFonts w:hint="eastAsia" w:ascii="宋体" w:hAnsi="宋体"/>
          <w:szCs w:val="21"/>
        </w:rPr>
        <w:t>的设计费通过前附表所述获得。</w:t>
      </w:r>
    </w:p>
    <w:p>
      <w:pPr>
        <w:autoSpaceDN w:val="0"/>
        <w:spacing w:before="120" w:beforeLines="50" w:line="360" w:lineRule="exact"/>
        <w:ind w:firstLine="420" w:firstLineChars="200"/>
        <w:rPr>
          <w:rFonts w:ascii="宋体" w:hAnsi="宋体"/>
          <w:szCs w:val="21"/>
        </w:rPr>
      </w:pPr>
      <w:r>
        <w:rPr>
          <w:rFonts w:hint="eastAsia" w:ascii="宋体" w:hAnsi="宋体"/>
          <w:szCs w:val="21"/>
        </w:rPr>
        <w:t>4.2本项目设有招标控制价，见前附表所述，投标报价超过招标控制价的投标作废标处理。</w:t>
      </w:r>
    </w:p>
    <w:p>
      <w:pPr>
        <w:tabs>
          <w:tab w:val="left" w:pos="835"/>
        </w:tabs>
        <w:spacing w:before="120" w:beforeLines="50" w:line="360" w:lineRule="exact"/>
        <w:ind w:firstLine="413" w:firstLineChars="196"/>
        <w:rPr>
          <w:rFonts w:ascii="新宋体-18030" w:hAnsi="新宋体-18030" w:eastAsia="新宋体-18030"/>
          <w:b/>
          <w:szCs w:val="21"/>
        </w:rPr>
      </w:pPr>
      <w:r>
        <w:rPr>
          <w:rFonts w:hint="eastAsia" w:ascii="新宋体-18030" w:hAnsi="新宋体-18030" w:eastAsia="新宋体-18030"/>
          <w:b/>
          <w:szCs w:val="21"/>
        </w:rPr>
        <w:t>5、投标人</w:t>
      </w:r>
      <w:r>
        <w:rPr>
          <w:rFonts w:ascii="新宋体-18030" w:hAnsi="新宋体-18030" w:eastAsia="新宋体-18030"/>
          <w:b/>
          <w:szCs w:val="21"/>
        </w:rPr>
        <w:t>资格要求</w:t>
      </w:r>
    </w:p>
    <w:p>
      <w:pPr>
        <w:tabs>
          <w:tab w:val="left" w:pos="835"/>
        </w:tabs>
        <w:spacing w:before="120" w:beforeLines="50" w:line="360" w:lineRule="exact"/>
        <w:ind w:firstLine="420" w:firstLineChars="200"/>
        <w:rPr>
          <w:rFonts w:ascii="宋体" w:hAnsi="宋体"/>
          <w:szCs w:val="21"/>
        </w:rPr>
      </w:pPr>
      <w:r>
        <w:rPr>
          <w:rFonts w:hint="eastAsia" w:ascii="宋体" w:hAnsi="宋体"/>
          <w:szCs w:val="21"/>
        </w:rPr>
        <w:t>5.1投标人</w:t>
      </w:r>
      <w:r>
        <w:rPr>
          <w:rFonts w:ascii="宋体" w:hAnsi="宋体"/>
          <w:szCs w:val="21"/>
        </w:rPr>
        <w:t>资格要求</w:t>
      </w:r>
      <w:r>
        <w:rPr>
          <w:rFonts w:hint="eastAsia" w:ascii="宋体" w:hAnsi="宋体"/>
          <w:szCs w:val="21"/>
        </w:rPr>
        <w:t>见前附表所述。</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6、投标费用</w:t>
      </w:r>
    </w:p>
    <w:p>
      <w:pPr>
        <w:spacing w:before="120" w:beforeLines="50" w:line="360" w:lineRule="exact"/>
        <w:ind w:firstLine="420" w:firstLineChars="200"/>
        <w:rPr>
          <w:rFonts w:ascii="新宋体-18030" w:hAnsi="新宋体-18030" w:eastAsia="新宋体-18030"/>
          <w:szCs w:val="21"/>
        </w:rPr>
      </w:pPr>
      <w:r>
        <w:rPr>
          <w:rFonts w:hint="eastAsia" w:ascii="新宋体-18030" w:hAnsi="新宋体-18030" w:eastAsia="新宋体-18030"/>
          <w:szCs w:val="21"/>
        </w:rPr>
        <w:t>6.1投标人应承担其编制投标文件与递交投标文件所涉及的一切费用，投标人自行组织现场踏勘、编制投标文件与递交投标文件、开标所涉及的一切费用，不管投标结果如何，招标人对上述费用不负任何责任，投标文件也不予退还。</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6.2</w:t>
      </w:r>
      <w:r>
        <w:rPr>
          <w:rFonts w:hint="eastAsia" w:ascii="宋体" w:hAnsi="宋体"/>
          <w:szCs w:val="21"/>
        </w:rPr>
        <w:t>设计补偿费：见招标公告</w:t>
      </w:r>
      <w:r>
        <w:rPr>
          <w:rFonts w:hint="eastAsia" w:ascii="新宋体-18030" w:hAnsi="新宋体-18030" w:eastAsia="新宋体-18030"/>
          <w:szCs w:val="21"/>
        </w:rPr>
        <w:t>。</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7、分包或转包</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本设计合同不允许分包和转包。</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8、语言文字</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除专用术语外，与招标投标有关的语言均使用中文。必要时专用术语应附有中文注释。</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9、计量单位</w:t>
      </w:r>
    </w:p>
    <w:p>
      <w:pPr>
        <w:spacing w:before="120" w:beforeLines="50" w:line="360" w:lineRule="exact"/>
        <w:ind w:firstLine="482"/>
        <w:rPr>
          <w:rFonts w:ascii="新宋体-18030" w:hAnsi="新宋体-18030" w:eastAsia="新宋体-18030"/>
          <w:szCs w:val="21"/>
        </w:rPr>
      </w:pPr>
      <w:r>
        <w:rPr>
          <w:rFonts w:hint="eastAsia" w:ascii="新宋体-18030" w:hAnsi="新宋体-18030" w:eastAsia="新宋体-18030"/>
          <w:szCs w:val="21"/>
        </w:rPr>
        <w:t>所有计量均采用中华人民共和国法定计量单位。</w:t>
      </w:r>
    </w:p>
    <w:p>
      <w:pPr>
        <w:spacing w:before="120" w:beforeLines="50" w:line="360" w:lineRule="exact"/>
        <w:ind w:firstLine="482"/>
        <w:rPr>
          <w:rFonts w:ascii="新宋体-18030" w:hAnsi="新宋体-18030" w:eastAsia="新宋体-18030"/>
          <w:szCs w:val="21"/>
        </w:rPr>
      </w:pPr>
    </w:p>
    <w:p>
      <w:pPr>
        <w:spacing w:before="120" w:beforeLines="50" w:line="360" w:lineRule="exact"/>
        <w:jc w:val="center"/>
        <w:rPr>
          <w:b/>
          <w:szCs w:val="21"/>
        </w:rPr>
      </w:pPr>
      <w:bookmarkStart w:id="11" w:name="_Toc10497"/>
      <w:r>
        <w:rPr>
          <w:rFonts w:hint="eastAsia"/>
          <w:b/>
          <w:szCs w:val="21"/>
        </w:rPr>
        <w:t>二、招标文件</w:t>
      </w:r>
      <w:bookmarkEnd w:id="11"/>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8、招标文件的组成</w:t>
      </w:r>
    </w:p>
    <w:p>
      <w:pPr>
        <w:spacing w:before="120" w:beforeLines="50" w:line="360" w:lineRule="exact"/>
        <w:ind w:firstLine="420" w:firstLineChars="200"/>
        <w:rPr>
          <w:rFonts w:ascii="新宋体-18030" w:hAnsi="新宋体-18030" w:eastAsia="新宋体-18030"/>
          <w:szCs w:val="21"/>
        </w:rPr>
      </w:pPr>
      <w:r>
        <w:rPr>
          <w:rFonts w:hint="eastAsia" w:ascii="新宋体-18030" w:hAnsi="新宋体-18030" w:eastAsia="新宋体-18030"/>
          <w:szCs w:val="21"/>
        </w:rPr>
        <w:t>8.1本招标文件由下列内容组成：</w:t>
      </w:r>
    </w:p>
    <w:p>
      <w:pPr>
        <w:spacing w:before="120" w:beforeLines="50" w:line="360" w:lineRule="exact"/>
        <w:ind w:firstLine="525" w:firstLineChars="250"/>
        <w:rPr>
          <w:rFonts w:ascii="新宋体-18030" w:hAnsi="新宋体-18030" w:eastAsia="新宋体-18030"/>
          <w:szCs w:val="21"/>
        </w:rPr>
      </w:pPr>
      <w:r>
        <w:rPr>
          <w:rFonts w:hint="eastAsia"/>
          <w:szCs w:val="21"/>
        </w:rPr>
        <w:t>第一章  招标公告</w:t>
      </w:r>
    </w:p>
    <w:p>
      <w:pPr>
        <w:spacing w:before="120" w:beforeLines="50" w:line="360" w:lineRule="exact"/>
        <w:ind w:firstLine="525" w:firstLineChars="250"/>
        <w:rPr>
          <w:rFonts w:ascii="新宋体-18030" w:hAnsi="新宋体-18030" w:eastAsia="新宋体-18030"/>
          <w:szCs w:val="21"/>
        </w:rPr>
      </w:pPr>
      <w:r>
        <w:rPr>
          <w:rFonts w:hint="eastAsia"/>
          <w:szCs w:val="21"/>
        </w:rPr>
        <w:t>第二章  投标人须知</w:t>
      </w:r>
    </w:p>
    <w:p>
      <w:pPr>
        <w:spacing w:before="120" w:beforeLines="50" w:line="360" w:lineRule="exact"/>
        <w:ind w:firstLine="525" w:firstLineChars="250"/>
        <w:rPr>
          <w:rFonts w:ascii="新宋体-18030" w:hAnsi="新宋体-18030" w:eastAsia="新宋体-18030"/>
          <w:szCs w:val="21"/>
        </w:rPr>
      </w:pPr>
      <w:r>
        <w:rPr>
          <w:rFonts w:hint="eastAsia"/>
          <w:szCs w:val="21"/>
        </w:rPr>
        <w:t>第三章  合同</w:t>
      </w:r>
      <w:bookmarkStart w:id="12" w:name="_Hlt314403612"/>
      <w:r>
        <w:rPr>
          <w:rFonts w:hint="eastAsia"/>
          <w:szCs w:val="21"/>
        </w:rPr>
        <w:t>条款</w:t>
      </w:r>
      <w:bookmarkEnd w:id="12"/>
    </w:p>
    <w:p>
      <w:pPr>
        <w:spacing w:before="120" w:beforeLines="50" w:line="360" w:lineRule="exact"/>
        <w:ind w:firstLine="525" w:firstLineChars="250"/>
        <w:rPr>
          <w:rFonts w:ascii="新宋体-18030" w:hAnsi="新宋体-18030" w:eastAsia="新宋体-18030"/>
          <w:szCs w:val="21"/>
        </w:rPr>
      </w:pPr>
      <w:r>
        <w:rPr>
          <w:rFonts w:hint="eastAsia"/>
          <w:szCs w:val="21"/>
        </w:rPr>
        <w:t>第四章  设计条件及技术要求</w:t>
      </w:r>
    </w:p>
    <w:p>
      <w:pPr>
        <w:spacing w:before="120" w:beforeLines="50" w:line="360" w:lineRule="exact"/>
        <w:ind w:firstLine="525" w:firstLineChars="250"/>
        <w:rPr>
          <w:rFonts w:ascii="新宋体-18030" w:hAnsi="新宋体-18030" w:eastAsia="新宋体-18030"/>
          <w:szCs w:val="21"/>
        </w:rPr>
      </w:pPr>
      <w:r>
        <w:rPr>
          <w:rFonts w:hint="eastAsia"/>
          <w:szCs w:val="21"/>
        </w:rPr>
        <w:t xml:space="preserve">第五章  </w:t>
      </w:r>
      <w:r>
        <w:rPr>
          <w:rFonts w:hint="eastAsia" w:ascii="新宋体-18030" w:hAnsi="新宋体-18030" w:eastAsia="新宋体-18030"/>
          <w:szCs w:val="21"/>
        </w:rPr>
        <w:t>投标文件的组成及格式</w:t>
      </w:r>
    </w:p>
    <w:p>
      <w:pPr>
        <w:spacing w:before="120" w:beforeLines="50" w:line="360" w:lineRule="exact"/>
        <w:ind w:firstLine="525" w:firstLineChars="250"/>
        <w:rPr>
          <w:rFonts w:ascii="新宋体-18030" w:hAnsi="新宋体-18030" w:eastAsia="新宋体-18030"/>
          <w:szCs w:val="21"/>
        </w:rPr>
      </w:pPr>
      <w:r>
        <w:rPr>
          <w:rFonts w:hint="eastAsia"/>
          <w:szCs w:val="21"/>
        </w:rPr>
        <w:t xml:space="preserve">第六章  </w:t>
      </w:r>
      <w:bookmarkStart w:id="13" w:name="_Hlt314403567"/>
      <w:bookmarkEnd w:id="13"/>
      <w:r>
        <w:rPr>
          <w:rFonts w:hint="eastAsia" w:ascii="新宋体-18030" w:hAnsi="新宋体-18030" w:eastAsia="新宋体-18030"/>
          <w:szCs w:val="21"/>
        </w:rPr>
        <w:t>评标办法</w:t>
      </w:r>
      <w:bookmarkStart w:id="14" w:name="_Hlt314403672"/>
      <w:bookmarkEnd w:id="14"/>
    </w:p>
    <w:p>
      <w:pPr>
        <w:spacing w:before="120" w:beforeLines="50" w:line="360" w:lineRule="exact"/>
        <w:ind w:firstLine="420" w:firstLineChars="200"/>
        <w:rPr>
          <w:rFonts w:ascii="新宋体-18030" w:hAnsi="新宋体-18030" w:eastAsia="新宋体-18030"/>
          <w:szCs w:val="21"/>
        </w:rPr>
      </w:pPr>
      <w:r>
        <w:rPr>
          <w:rFonts w:hint="eastAsia"/>
          <w:szCs w:val="21"/>
        </w:rPr>
        <w:t>附上述内容外，还包括附件以及所有按本须知第9条发出的答疑文件和第10条所述的补充通知。</w:t>
      </w:r>
    </w:p>
    <w:p>
      <w:pPr>
        <w:pStyle w:val="26"/>
        <w:widowControl w:val="0"/>
        <w:spacing w:before="120" w:beforeLines="50" w:beforeAutospacing="0" w:after="0" w:afterAutospacing="0" w:line="360" w:lineRule="exact"/>
        <w:ind w:firstLine="420" w:firstLineChars="200"/>
        <w:rPr>
          <w:rFonts w:ascii="新宋体-18030" w:hAnsi="新宋体-18030" w:eastAsia="新宋体-18030"/>
          <w:kern w:val="2"/>
          <w:sz w:val="21"/>
          <w:szCs w:val="21"/>
        </w:rPr>
      </w:pPr>
      <w:r>
        <w:rPr>
          <w:rFonts w:hint="eastAsia" w:ascii="新宋体-18030" w:hAnsi="新宋体-18030" w:eastAsia="新宋体-18030"/>
          <w:kern w:val="2"/>
          <w:sz w:val="21"/>
          <w:szCs w:val="21"/>
        </w:rPr>
        <w:t>8.2、除8.1内容外，招标人在提交投标文件截止时间15天前，在湖南省招标投标监管网、国家级浏阳经济技术开发区网上发布的对招标文件的澄清或修改内容，均为招标文件的组成部分，对招标人和投标人起约束作用。</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9、招标文件的澄清</w:t>
      </w:r>
    </w:p>
    <w:p>
      <w:pPr>
        <w:spacing w:before="120" w:beforeLines="50" w:line="360" w:lineRule="exact"/>
        <w:ind w:firstLine="420" w:firstLineChars="200"/>
        <w:rPr>
          <w:rFonts w:ascii="新宋体-18030" w:hAnsi="新宋体-18030" w:eastAsia="新宋体-18030"/>
          <w:szCs w:val="21"/>
        </w:rPr>
      </w:pPr>
      <w:r>
        <w:rPr>
          <w:rFonts w:hint="eastAsia" w:ascii="新宋体-18030" w:hAnsi="新宋体-18030" w:eastAsia="新宋体-18030"/>
          <w:szCs w:val="21"/>
        </w:rPr>
        <w:t>为方便招标人在规定时间内澄清，投标人应在投标人须知前附表规定的时间前，将疑问</w:t>
      </w:r>
      <w:r>
        <w:rPr>
          <w:rFonts w:hint="eastAsia" w:ascii="宋体" w:hAnsi="宋体" w:cs="宋体"/>
          <w:szCs w:val="21"/>
        </w:rPr>
        <w:t>以不署名的形式</w:t>
      </w:r>
      <w:r>
        <w:rPr>
          <w:rFonts w:hint="eastAsia" w:ascii="宋体" w:hAnsi="宋体"/>
        </w:rPr>
        <w:t>用电子邮件形式发送到</w:t>
      </w:r>
      <w:r>
        <w:rPr>
          <w:rFonts w:hint="eastAsia" w:ascii="宋体" w:hAnsi="宋体"/>
          <w:u w:val="single"/>
        </w:rPr>
        <w:t>1878356685@qq.com</w:t>
      </w:r>
      <w:r>
        <w:rPr>
          <w:rFonts w:hint="eastAsia" w:ascii="宋体" w:hAnsi="宋体"/>
        </w:rPr>
        <w:t>进行提问，邮件内容不得</w:t>
      </w:r>
      <w:r>
        <w:rPr>
          <w:rFonts w:hint="eastAsia" w:ascii="宋体" w:hAnsi="宋体" w:cs="宋体"/>
          <w:szCs w:val="21"/>
        </w:rPr>
        <w:t>透露单位和个人信息，不得出现投标单位名称。</w:t>
      </w:r>
      <w:r>
        <w:rPr>
          <w:rFonts w:hint="eastAsia" w:ascii="新宋体-18030" w:hAnsi="新宋体-18030" w:eastAsia="新宋体-18030"/>
          <w:szCs w:val="21"/>
        </w:rPr>
        <w:t>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before="120" w:beforeLines="50" w:line="360" w:lineRule="exact"/>
        <w:ind w:firstLine="420" w:firstLineChars="200"/>
        <w:jc w:val="left"/>
        <w:rPr>
          <w:rFonts w:ascii="宋体" w:hAnsi="宋体"/>
          <w:szCs w:val="21"/>
          <w:shd w:val="clear" w:color="auto" w:fill="FFFFFF"/>
        </w:rPr>
      </w:pPr>
      <w:r>
        <w:rPr>
          <w:rFonts w:hint="eastAsia" w:ascii="宋体" w:hAnsi="宋体"/>
          <w:szCs w:val="21"/>
          <w:shd w:val="clear" w:color="auto" w:fill="FFFFFF"/>
        </w:rPr>
        <w:t>招标文件的澄清将于投标截止时间15天前在</w:t>
      </w:r>
      <w:r>
        <w:rPr>
          <w:rFonts w:hint="eastAsia" w:ascii="宋体" w:hAnsi="宋体"/>
          <w:szCs w:val="21"/>
        </w:rPr>
        <w:t>在国家级浏阳经济技术开发区网站（http://www.letz.gov.cn）工程招标栏目</w:t>
      </w:r>
      <w:r>
        <w:rPr>
          <w:rFonts w:hint="eastAsia" w:ascii="宋体" w:hAnsi="宋体"/>
          <w:szCs w:val="21"/>
          <w:shd w:val="clear" w:color="auto" w:fill="FFFFFF"/>
        </w:rPr>
        <w:t>发布，但不指明澄清问题的来源，敬请获得招标文件的所有投标人关注，恕不另行通知，如有遗漏招标人概不负责。如果澄清发出的时间距投标截止时间不足15天，且澄清内容影响投标文件编制的，将相应延长投标截止时间。若澄清的内容不影响投标文件实质性编制的，招标人可在投标截止时间至少3日前在网上发布；不足3日的，招标人将顺延提交投标文件的截止时间。</w:t>
      </w:r>
    </w:p>
    <w:p>
      <w:pPr>
        <w:spacing w:before="120" w:beforeLines="50" w:line="360" w:lineRule="exact"/>
        <w:ind w:firstLine="422" w:firstLineChars="200"/>
        <w:rPr>
          <w:rFonts w:ascii="新宋体-18030" w:hAnsi="新宋体-18030" w:eastAsia="新宋体-18030"/>
          <w:b/>
          <w:szCs w:val="21"/>
        </w:rPr>
      </w:pPr>
      <w:r>
        <w:rPr>
          <w:rFonts w:hint="eastAsia" w:ascii="新宋体-18030" w:hAnsi="新宋体-18030" w:eastAsia="新宋体-18030"/>
          <w:b/>
          <w:szCs w:val="21"/>
        </w:rPr>
        <w:t>10、招标文件的修改</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rPr>
        <w:t>10.1</w:t>
      </w:r>
      <w:r>
        <w:rPr>
          <w:rFonts w:hint="eastAsia" w:ascii="宋体" w:hAnsi="宋体"/>
          <w:szCs w:val="21"/>
          <w:shd w:val="clear" w:color="auto" w:fill="FFFFFF"/>
        </w:rPr>
        <w:t>在投标截止时间15天前，招标人可以对招标文件进行修改补充，</w:t>
      </w:r>
      <w:r>
        <w:rPr>
          <w:rFonts w:hint="eastAsia" w:ascii="新宋体-18030" w:hAnsi="新宋体-18030" w:eastAsia="新宋体-18030"/>
          <w:szCs w:val="21"/>
        </w:rPr>
        <w:t>补充通知将</w:t>
      </w:r>
      <w:r>
        <w:rPr>
          <w:rFonts w:hint="eastAsia" w:ascii="宋体" w:hAnsi="宋体"/>
          <w:szCs w:val="21"/>
        </w:rPr>
        <w:t>在国家级浏阳经济技术开发区网站（http://www.letz.gov.cn）工程招标栏目</w:t>
      </w:r>
      <w:r>
        <w:rPr>
          <w:rFonts w:hint="eastAsia" w:ascii="新宋体-18030" w:hAnsi="新宋体-18030" w:eastAsia="新宋体-18030"/>
          <w:szCs w:val="21"/>
        </w:rPr>
        <w:t>予以发布，补充通知作为招标文件的组成部分，对所有投标人有约束力。</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10.2投标单位自行下载和阅读招标文件修改文件，敬请获得招标文件的所有投标人关注，恕不另行通知，如有遗漏招标人概不负责。</w:t>
      </w:r>
    </w:p>
    <w:p>
      <w:pPr>
        <w:spacing w:before="120" w:beforeLines="50" w:line="360" w:lineRule="exact"/>
        <w:ind w:firstLine="420" w:firstLineChars="200"/>
        <w:rPr>
          <w:szCs w:val="21"/>
        </w:rPr>
      </w:pPr>
      <w:r>
        <w:rPr>
          <w:rFonts w:hint="eastAsia" w:ascii="宋体" w:hAnsi="宋体"/>
          <w:szCs w:val="21"/>
          <w:shd w:val="clear" w:color="auto" w:fill="FFFFFF"/>
        </w:rPr>
        <w:t>10.3</w:t>
      </w:r>
      <w:r>
        <w:rPr>
          <w:rFonts w:hint="eastAsia"/>
          <w:szCs w:val="21"/>
        </w:rPr>
        <w:t>为使投标人在编制投标文件时有充分的时间对招标文件的澄清、修改、补充等内容进行研究，招标人将酌情延长提交投标文件的截止时间，具体时间将在招标文件的补充通知中予以明确。为使投标人在编写投标文件时有充足的时间对招标文件的修改部分进行研究，如果修改的内容可能影响投标文件编制的，而修改招标文件的时间距投标截止时间不足15天，相应延长投标截止时间。若修改的内容不影响投标文件实质性编制的，招标人可在投标截止时间至少3日前在网上发布；不足3日的，招标人将顺延提交投标文件的截止时间。</w:t>
      </w:r>
    </w:p>
    <w:p>
      <w:pPr>
        <w:spacing w:before="120" w:beforeLines="50" w:line="360" w:lineRule="exact"/>
        <w:ind w:firstLine="420" w:firstLineChars="200"/>
        <w:rPr>
          <w:rFonts w:ascii="宋体" w:hAnsi="宋体"/>
          <w:szCs w:val="21"/>
        </w:rPr>
      </w:pPr>
    </w:p>
    <w:p>
      <w:pPr>
        <w:spacing w:before="120" w:beforeLines="50" w:line="360" w:lineRule="exact"/>
        <w:jc w:val="center"/>
        <w:rPr>
          <w:rFonts w:ascii="宋体" w:hAnsi="宋体"/>
          <w:b/>
          <w:sz w:val="24"/>
        </w:rPr>
      </w:pPr>
      <w:bookmarkStart w:id="15" w:name="_Toc25763"/>
      <w:r>
        <w:rPr>
          <w:rFonts w:hint="eastAsia" w:ascii="宋体" w:hAnsi="宋体"/>
          <w:b/>
          <w:sz w:val="24"/>
        </w:rPr>
        <w:t>三、投标文件的编制</w:t>
      </w:r>
      <w:bookmarkEnd w:id="15"/>
    </w:p>
    <w:p>
      <w:pPr>
        <w:spacing w:before="120" w:beforeLines="50" w:line="360" w:lineRule="exact"/>
        <w:ind w:firstLine="413" w:firstLineChars="196"/>
        <w:rPr>
          <w:rFonts w:ascii="宋体" w:hAnsi="宋体"/>
          <w:b/>
          <w:szCs w:val="21"/>
        </w:rPr>
      </w:pPr>
      <w:r>
        <w:rPr>
          <w:rFonts w:hint="eastAsia" w:ascii="宋体" w:hAnsi="宋体"/>
          <w:b/>
          <w:szCs w:val="21"/>
        </w:rPr>
        <w:t>11、投标文件的语言</w:t>
      </w:r>
    </w:p>
    <w:p>
      <w:pPr>
        <w:spacing w:before="120" w:beforeLines="50" w:line="360" w:lineRule="exact"/>
        <w:ind w:firstLine="420" w:firstLineChars="200"/>
        <w:rPr>
          <w:rFonts w:ascii="宋体" w:hAnsi="宋体"/>
          <w:szCs w:val="21"/>
        </w:rPr>
      </w:pPr>
      <w:r>
        <w:rPr>
          <w:rFonts w:hint="eastAsia" w:ascii="宋体" w:hAnsi="宋体"/>
          <w:szCs w:val="21"/>
        </w:rPr>
        <w:t>投标文件及投标人与招标方之间与投标有关的来往通知、函件、资料和文件均使用中文。</w:t>
      </w:r>
    </w:p>
    <w:p>
      <w:pPr>
        <w:spacing w:before="120" w:beforeLines="50" w:line="360" w:lineRule="exact"/>
        <w:ind w:firstLine="420"/>
        <w:rPr>
          <w:rFonts w:ascii="宋体" w:hAnsi="宋体"/>
          <w:b/>
          <w:szCs w:val="21"/>
        </w:rPr>
      </w:pPr>
      <w:r>
        <w:rPr>
          <w:rFonts w:hint="eastAsia" w:ascii="宋体" w:hAnsi="宋体"/>
          <w:b/>
          <w:szCs w:val="21"/>
        </w:rPr>
        <w:t>12、投标文件的组成</w:t>
      </w:r>
    </w:p>
    <w:p>
      <w:pPr>
        <w:spacing w:before="120" w:beforeLines="50" w:line="360" w:lineRule="exact"/>
        <w:ind w:firstLine="420"/>
        <w:rPr>
          <w:rFonts w:ascii="宋体" w:hAnsi="宋体"/>
          <w:szCs w:val="21"/>
        </w:rPr>
      </w:pPr>
      <w:r>
        <w:rPr>
          <w:rFonts w:hint="eastAsia" w:ascii="宋体" w:hAnsi="宋体"/>
          <w:szCs w:val="21"/>
        </w:rPr>
        <w:t>投标文件由</w:t>
      </w:r>
      <w:r>
        <w:rPr>
          <w:rFonts w:hint="eastAsia" w:ascii="宋体" w:hAnsi="宋体"/>
          <w:b/>
          <w:szCs w:val="21"/>
        </w:rPr>
        <w:t>商务文件、技术文件（方案设计）、技术文件（效果图）、</w:t>
      </w:r>
      <w:r>
        <w:rPr>
          <w:rFonts w:hint="eastAsia" w:ascii="新宋体-18030" w:hAnsi="新宋体-18030" w:eastAsia="新宋体-18030"/>
          <w:b/>
          <w:szCs w:val="21"/>
        </w:rPr>
        <w:t>资格审查文件、资格审查资料（含评审计分资料）原件、投标文件电子版</w:t>
      </w:r>
      <w:r>
        <w:rPr>
          <w:rFonts w:hint="eastAsia" w:ascii="宋体" w:hAnsi="宋体"/>
          <w:szCs w:val="21"/>
        </w:rPr>
        <w:t>组成。</w:t>
      </w:r>
    </w:p>
    <w:p>
      <w:pPr>
        <w:spacing w:before="120" w:beforeLines="50" w:line="360" w:lineRule="exact"/>
        <w:ind w:firstLine="420"/>
        <w:rPr>
          <w:rFonts w:ascii="宋体" w:hAnsi="宋体"/>
          <w:b/>
          <w:szCs w:val="21"/>
        </w:rPr>
      </w:pPr>
      <w:r>
        <w:rPr>
          <w:rFonts w:hint="eastAsia" w:ascii="宋体" w:hAnsi="宋体"/>
          <w:b/>
          <w:szCs w:val="21"/>
        </w:rPr>
        <w:t>12.1、商务文件（A4幅面）</w:t>
      </w:r>
    </w:p>
    <w:p>
      <w:pPr>
        <w:spacing w:before="120" w:beforeLines="50" w:line="360" w:lineRule="exact"/>
        <w:ind w:firstLine="420" w:firstLineChars="200"/>
        <w:rPr>
          <w:rFonts w:ascii="宋体" w:hAnsi="宋体"/>
          <w:szCs w:val="21"/>
        </w:rPr>
      </w:pPr>
      <w:r>
        <w:rPr>
          <w:rFonts w:hint="eastAsia" w:ascii="宋体" w:hAnsi="宋体"/>
          <w:szCs w:val="21"/>
        </w:rPr>
        <w:t>商务文件具体内容详见招标文件第五章“投标文件的组成及格式”。</w:t>
      </w:r>
    </w:p>
    <w:p>
      <w:pPr>
        <w:spacing w:before="120" w:beforeLines="50" w:line="360" w:lineRule="exact"/>
        <w:ind w:firstLine="422" w:firstLineChars="200"/>
        <w:rPr>
          <w:rFonts w:ascii="宋体" w:hAnsi="宋体"/>
          <w:b/>
          <w:szCs w:val="21"/>
        </w:rPr>
      </w:pPr>
      <w:r>
        <w:rPr>
          <w:rFonts w:hint="eastAsia" w:ascii="宋体" w:hAnsi="宋体"/>
          <w:b/>
          <w:szCs w:val="21"/>
        </w:rPr>
        <w:t>12.2、技术文件（包括方案设计、效果图）</w:t>
      </w:r>
    </w:p>
    <w:p>
      <w:pPr>
        <w:widowControl/>
        <w:shd w:val="clear" w:color="auto" w:fill="FFFFFF"/>
        <w:spacing w:line="400" w:lineRule="atLeast"/>
        <w:ind w:right="325" w:rightChars="155" w:firstLine="420" w:firstLineChars="200"/>
        <w:rPr>
          <w:rFonts w:ascii="宋体" w:hAnsi="宋体"/>
          <w:b/>
          <w:szCs w:val="21"/>
        </w:rPr>
      </w:pPr>
      <w:r>
        <w:rPr>
          <w:rFonts w:hint="eastAsia" w:ascii="宋体" w:hAnsi="宋体"/>
          <w:szCs w:val="21"/>
        </w:rPr>
        <w:t>12.2.1、</w:t>
      </w:r>
      <w:r>
        <w:rPr>
          <w:rFonts w:hint="eastAsia" w:ascii="宋体" w:hAnsi="宋体"/>
          <w:b/>
          <w:szCs w:val="21"/>
        </w:rPr>
        <w:t>技术文件（方案设计）正本</w:t>
      </w:r>
    </w:p>
    <w:p>
      <w:pPr>
        <w:widowControl/>
        <w:shd w:val="clear" w:color="auto" w:fill="FFFFFF"/>
        <w:spacing w:line="400" w:lineRule="atLeast"/>
        <w:ind w:right="325" w:rightChars="155" w:firstLine="420" w:firstLineChars="200"/>
        <w:rPr>
          <w:rFonts w:ascii="宋体" w:hAnsi="宋体"/>
          <w:szCs w:val="21"/>
        </w:rPr>
      </w:pPr>
      <w:r>
        <w:rPr>
          <w:rFonts w:hint="eastAsia" w:ascii="宋体" w:hAnsi="宋体"/>
          <w:szCs w:val="21"/>
        </w:rPr>
        <w:t>正本版面为</w:t>
      </w:r>
      <w:r>
        <w:rPr>
          <w:rFonts w:ascii="宋体" w:hAnsi="宋体"/>
          <w:szCs w:val="21"/>
        </w:rPr>
        <w:t>A3</w:t>
      </w:r>
      <w:r>
        <w:rPr>
          <w:rFonts w:hint="eastAsia" w:ascii="宋体" w:hAnsi="宋体"/>
          <w:szCs w:val="21"/>
        </w:rPr>
        <w:t>，具体包括：</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（1）正本封面采用白色铜版纸，应采用写明项目名称、编制单位、编制年月，并加盖投标人公章，封面右上角有“正本”的字样。</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扉页应写明编制单位法定代表人或授权委托人、项目设计总负责人的姓名。投标文件正本应无涂改和</w:t>
      </w:r>
      <w:r>
        <w:rPr>
          <w:rFonts w:hint="eastAsia" w:ascii="宋体" w:hAnsi="宋体"/>
          <w:kern w:val="0"/>
          <w:szCs w:val="21"/>
        </w:rPr>
        <w:t>行间</w:t>
      </w:r>
      <w:r>
        <w:rPr>
          <w:rFonts w:hint="eastAsia" w:ascii="宋体" w:hAnsi="宋体"/>
          <w:szCs w:val="21"/>
        </w:rPr>
        <w:t>插字，如必须修改处，应由法定代表人（或授权委托代理人）签字确认。</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（2）技术文件主要由</w:t>
      </w:r>
      <w:r>
        <w:rPr>
          <w:rFonts w:hint="eastAsia" w:ascii="宋体" w:hAnsi="宋体"/>
          <w:kern w:val="0"/>
          <w:szCs w:val="21"/>
        </w:rPr>
        <w:t>方案设计</w:t>
      </w:r>
      <w:r>
        <w:rPr>
          <w:rFonts w:hint="eastAsia" w:ascii="宋体" w:hAnsi="宋体"/>
          <w:szCs w:val="21"/>
        </w:rPr>
        <w:t>说明书、方案设计图纸、投资估算等部分组成。</w:t>
      </w:r>
    </w:p>
    <w:p>
      <w:pPr>
        <w:widowControl/>
        <w:shd w:val="clear" w:color="auto" w:fill="FFFFFF"/>
        <w:spacing w:line="400" w:lineRule="atLeast"/>
        <w:ind w:right="325" w:rightChars="155" w:firstLine="480"/>
        <w:rPr>
          <w:rFonts w:ascii="宋体" w:hAnsi="宋体"/>
          <w:b/>
          <w:szCs w:val="21"/>
        </w:rPr>
      </w:pPr>
      <w:r>
        <w:rPr>
          <w:rFonts w:hint="eastAsia" w:ascii="宋体" w:hAnsi="宋体"/>
          <w:kern w:val="0"/>
          <w:szCs w:val="21"/>
        </w:rPr>
        <w:t>12.2.2、</w:t>
      </w:r>
      <w:r>
        <w:rPr>
          <w:rFonts w:hint="eastAsia" w:ascii="宋体" w:hAnsi="宋体"/>
          <w:b/>
          <w:szCs w:val="21"/>
        </w:rPr>
        <w:t>技术文件（方案设计）副本（暗标，评标用）</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副本版面为</w:t>
      </w:r>
      <w:r>
        <w:rPr>
          <w:rFonts w:ascii="宋体" w:hAnsi="宋体"/>
          <w:szCs w:val="21"/>
        </w:rPr>
        <w:t>A3</w:t>
      </w:r>
      <w:r>
        <w:rPr>
          <w:rFonts w:hint="eastAsia" w:ascii="宋体" w:hAnsi="宋体"/>
          <w:szCs w:val="21"/>
        </w:rPr>
        <w:t>，具体包括：</w:t>
      </w:r>
    </w:p>
    <w:p>
      <w:pPr>
        <w:widowControl/>
        <w:shd w:val="clear" w:color="auto" w:fill="FFFFFF"/>
        <w:spacing w:line="400" w:lineRule="atLeast"/>
        <w:ind w:right="325" w:rightChars="155" w:firstLine="48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）封面、封底采用白色铜板纸，不加硬衬；封面右上角只允许有副本（采用55号黑体字体）的字样。</w:t>
      </w:r>
    </w:p>
    <w:p>
      <w:pPr>
        <w:snapToGrid w:val="0"/>
        <w:spacing w:line="360" w:lineRule="auto"/>
        <w:ind w:right="325" w:rightChars="155" w:firstLine="315" w:firstLineChars="150"/>
        <w:rPr>
          <w:rFonts w:ascii="宋体" w:hAnsi="宋体"/>
          <w:szCs w:val="21"/>
        </w:rPr>
      </w:pPr>
      <w:r>
        <w:rPr>
          <w:rFonts w:hint="eastAsia" w:ascii="宋体" w:hAnsi="宋体"/>
          <w:szCs w:val="21"/>
        </w:rPr>
        <w:t>（2）具体内容及编排顺序：同技术文件（方案设计）正本（</w:t>
      </w:r>
      <w:r>
        <w:rPr>
          <w:rFonts w:hint="eastAsia" w:ascii="宋体" w:hAnsi="宋体"/>
          <w:b/>
          <w:szCs w:val="21"/>
        </w:rPr>
        <w:t>版面为</w:t>
      </w:r>
      <w:r>
        <w:rPr>
          <w:rFonts w:ascii="宋体" w:hAnsi="宋体"/>
          <w:b/>
          <w:szCs w:val="21"/>
        </w:rPr>
        <w:t>A3</w:t>
      </w:r>
      <w:r>
        <w:rPr>
          <w:rFonts w:hint="eastAsia" w:ascii="宋体" w:hAnsi="宋体"/>
          <w:szCs w:val="21"/>
        </w:rPr>
        <w:t>），但无扉页，不得编页码，包括方案设计说明书、方案设计图纸、投资估算等部分。其副本在文本文件、图纸中不得有任何显示投标人名称的文字说明和标记，不准设置页眉以及底纹等装饰性内容。</w:t>
      </w:r>
    </w:p>
    <w:p>
      <w:pPr>
        <w:snapToGrid w:val="0"/>
        <w:spacing w:line="360" w:lineRule="auto"/>
        <w:ind w:right="325" w:rightChars="155" w:firstLine="315" w:firstLineChars="150"/>
        <w:rPr>
          <w:rFonts w:ascii="宋体" w:hAnsi="宋体"/>
          <w:szCs w:val="21"/>
        </w:rPr>
      </w:pPr>
      <w:r>
        <w:rPr>
          <w:rFonts w:hint="eastAsia" w:ascii="宋体" w:hAnsi="宋体"/>
          <w:szCs w:val="21"/>
        </w:rPr>
        <w:t>（3）技术文件（方案设计）副本文字要求及方案设计的图纸制作要求：</w:t>
      </w:r>
    </w:p>
    <w:p>
      <w:pPr>
        <w:spacing w:line="440" w:lineRule="exact"/>
        <w:ind w:right="325" w:rightChars="155" w:firstLine="420" w:firstLineChars="200"/>
        <w:rPr>
          <w:rFonts w:ascii="宋体" w:hAnsi="宋体"/>
          <w:szCs w:val="21"/>
        </w:rPr>
      </w:pPr>
      <w:r>
        <w:rPr>
          <w:rFonts w:hint="eastAsia" w:ascii="宋体" w:hAnsi="宋体"/>
          <w:szCs w:val="21"/>
        </w:rPr>
        <w:t>①、设计说明书中段落正文文字部分用小四号宋体，1.5倍行间距，标题部分可采用四号宋体加黑或三号黑体，表格内字体采用五号宋体，版面为A3。</w:t>
      </w:r>
    </w:p>
    <w:p>
      <w:pPr>
        <w:spacing w:line="440" w:lineRule="exact"/>
        <w:ind w:right="325" w:rightChars="155" w:firstLine="420" w:firstLineChars="200"/>
        <w:rPr>
          <w:rFonts w:ascii="宋体" w:hAnsi="宋体"/>
          <w:szCs w:val="21"/>
        </w:rPr>
      </w:pPr>
      <w:r>
        <w:rPr>
          <w:rFonts w:hint="eastAsia" w:ascii="宋体" w:hAnsi="宋体"/>
          <w:szCs w:val="21"/>
        </w:rPr>
        <w:t>②、CAD绘制须遵守有关国家制图规范，有图框，无会签栏，允许有表示图纸内容的标题栏，图幅为A3。</w:t>
      </w:r>
    </w:p>
    <w:p>
      <w:pPr>
        <w:spacing w:line="440" w:lineRule="exact"/>
        <w:ind w:right="325" w:rightChars="155" w:firstLine="420" w:firstLineChars="200"/>
        <w:rPr>
          <w:rFonts w:ascii="宋体" w:hAnsi="宋体"/>
          <w:szCs w:val="21"/>
        </w:rPr>
      </w:pPr>
      <w:r>
        <w:rPr>
          <w:rFonts w:hint="eastAsia" w:ascii="宋体" w:hAnsi="宋体"/>
          <w:szCs w:val="21"/>
        </w:rPr>
        <w:t>③、打印与装订要求：</w:t>
      </w:r>
    </w:p>
    <w:p>
      <w:pPr>
        <w:spacing w:line="440" w:lineRule="exact"/>
        <w:ind w:right="325" w:rightChars="155" w:firstLine="420" w:firstLineChars="200"/>
        <w:rPr>
          <w:rFonts w:ascii="宋体" w:hAnsi="宋体"/>
          <w:szCs w:val="21"/>
        </w:rPr>
      </w:pPr>
      <w:r>
        <w:rPr>
          <w:rFonts w:hint="eastAsia" w:ascii="宋体" w:hAnsi="宋体"/>
          <w:szCs w:val="21"/>
        </w:rPr>
        <w:t>打印采用激光或喷墨打印，白纸黑字，方案设计的图片、图纸、照片部分可彩色打印；设计说明书（包括说明书中的设计图纸）版面均采用A3，装订整齐，不允许存在倒装和反装现象。不允许涂改和行间插字。</w:t>
      </w:r>
    </w:p>
    <w:p>
      <w:pPr>
        <w:snapToGrid w:val="0"/>
        <w:spacing w:line="360" w:lineRule="auto"/>
        <w:ind w:right="325" w:rightChars="155" w:firstLine="480"/>
        <w:rPr>
          <w:rFonts w:ascii="宋体" w:hAnsi="宋体"/>
          <w:b/>
          <w:szCs w:val="21"/>
        </w:rPr>
      </w:pPr>
      <w:r>
        <w:rPr>
          <w:rFonts w:hint="eastAsia" w:ascii="宋体" w:hAnsi="宋体"/>
          <w:b/>
          <w:szCs w:val="21"/>
        </w:rPr>
        <w:t>（4）技术文件（方案设计）副本出现有任何显示投标人名称的文字说明和标记的，评标委员会有权判定其为无效标书；有出现其他不符合规定情形的</w:t>
      </w:r>
      <w:r>
        <w:rPr>
          <w:rFonts w:ascii="宋体" w:hAnsi="宋体"/>
          <w:b/>
          <w:szCs w:val="21"/>
        </w:rPr>
        <w:t>,</w:t>
      </w:r>
      <w:r>
        <w:rPr>
          <w:rFonts w:hint="eastAsia" w:ascii="宋体" w:hAnsi="宋体"/>
          <w:b/>
          <w:szCs w:val="21"/>
        </w:rPr>
        <w:t>评标委员会按细微偏差酌情扣分。</w:t>
      </w:r>
    </w:p>
    <w:p>
      <w:pPr>
        <w:widowControl/>
        <w:shd w:val="clear" w:color="auto" w:fill="FFFFFF"/>
        <w:spacing w:line="400" w:lineRule="atLeast"/>
        <w:ind w:right="325" w:rightChars="155" w:firstLine="482"/>
        <w:rPr>
          <w:rFonts w:ascii="宋体" w:hAnsi="宋体"/>
          <w:kern w:val="0"/>
          <w:szCs w:val="21"/>
        </w:rPr>
      </w:pPr>
      <w:r>
        <w:rPr>
          <w:rFonts w:hint="eastAsia" w:ascii="宋体" w:hAnsi="宋体" w:cs="宋体"/>
          <w:kern w:val="0"/>
          <w:szCs w:val="21"/>
        </w:rPr>
        <w:t>设计方案的编制，必须贯彻执行国家及地方有关工程建设的政策和法规，应符合国家现行的建设标准、设计规范和制图标准以及确定投资的有关指标、定额和费用标准的规定。在投标设计文件编制前，应进行必要的调查研究，清楚与设计有关的基本条件，收集必要的设计基本资料，进行认真分析</w:t>
      </w:r>
      <w:r>
        <w:rPr>
          <w:rFonts w:hint="eastAsia" w:ascii="宋体" w:hAnsi="宋体"/>
          <w:kern w:val="0"/>
          <w:szCs w:val="21"/>
        </w:rPr>
        <w:t>。</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12.2.3、</w:t>
      </w:r>
      <w:r>
        <w:rPr>
          <w:rFonts w:hint="eastAsia" w:ascii="宋体" w:hAnsi="宋体"/>
          <w:b/>
          <w:bCs/>
          <w:kern w:val="0"/>
          <w:szCs w:val="21"/>
        </w:rPr>
        <w:t>技术文件（效果图）</w:t>
      </w:r>
      <w:r>
        <w:rPr>
          <w:rFonts w:hint="eastAsia" w:ascii="宋体" w:hAnsi="宋体"/>
          <w:b/>
          <w:szCs w:val="21"/>
        </w:rPr>
        <w:t>（暗标，评标用）</w:t>
      </w:r>
    </w:p>
    <w:p>
      <w:pPr>
        <w:spacing w:line="400" w:lineRule="exact"/>
        <w:ind w:right="325" w:rightChars="155" w:firstLine="480"/>
        <w:rPr>
          <w:rFonts w:ascii="宋体" w:hAnsi="宋体"/>
          <w:kern w:val="0"/>
          <w:szCs w:val="21"/>
        </w:rPr>
      </w:pPr>
      <w:r>
        <w:rPr>
          <w:rFonts w:ascii="宋体" w:hAnsi="宋体"/>
          <w:kern w:val="0"/>
          <w:szCs w:val="21"/>
        </w:rPr>
        <w:t>效果图统一采用</w:t>
      </w:r>
      <w:r>
        <w:rPr>
          <w:rFonts w:ascii="宋体" w:hAnsi="宋体"/>
          <w:b/>
          <w:kern w:val="0"/>
          <w:szCs w:val="21"/>
        </w:rPr>
        <w:t>A</w:t>
      </w:r>
      <w:r>
        <w:rPr>
          <w:rFonts w:hint="eastAsia" w:ascii="宋体" w:hAnsi="宋体"/>
          <w:b/>
          <w:kern w:val="0"/>
          <w:szCs w:val="21"/>
        </w:rPr>
        <w:t>1</w:t>
      </w:r>
      <w:r>
        <w:rPr>
          <w:rFonts w:ascii="宋体" w:hAnsi="宋体"/>
          <w:kern w:val="0"/>
          <w:szCs w:val="21"/>
        </w:rPr>
        <w:t>幅面展板，黑色底板。黑色底板在</w:t>
      </w:r>
      <w:r>
        <w:rPr>
          <w:rFonts w:ascii="宋体" w:hAnsi="宋体"/>
          <w:b/>
          <w:kern w:val="0"/>
          <w:szCs w:val="21"/>
        </w:rPr>
        <w:t>A</w:t>
      </w:r>
      <w:r>
        <w:rPr>
          <w:rFonts w:hint="eastAsia" w:ascii="宋体" w:hAnsi="宋体"/>
          <w:b/>
          <w:kern w:val="0"/>
          <w:szCs w:val="21"/>
        </w:rPr>
        <w:t>1</w:t>
      </w:r>
      <w:r>
        <w:rPr>
          <w:rFonts w:ascii="宋体" w:hAnsi="宋体"/>
          <w:kern w:val="0"/>
          <w:szCs w:val="21"/>
        </w:rPr>
        <w:t>幅面的基础上每边加大2厘米，并将效果图用牛皮纸包裹密封。</w:t>
      </w:r>
    </w:p>
    <w:p>
      <w:pPr>
        <w:spacing w:line="400" w:lineRule="exact"/>
        <w:ind w:right="325" w:rightChars="155" w:firstLine="482"/>
        <w:rPr>
          <w:rFonts w:ascii="宋体" w:hAnsi="宋体"/>
          <w:szCs w:val="21"/>
        </w:rPr>
      </w:pPr>
      <w:r>
        <w:rPr>
          <w:rFonts w:hint="eastAsia" w:ascii="宋体" w:hAnsi="宋体"/>
          <w:b/>
          <w:bCs/>
          <w:kern w:val="0"/>
          <w:szCs w:val="21"/>
        </w:rPr>
        <w:t>技术文件（</w:t>
      </w:r>
      <w:r>
        <w:rPr>
          <w:rFonts w:ascii="宋体" w:hAnsi="宋体"/>
          <w:b/>
          <w:bCs/>
          <w:kern w:val="0"/>
          <w:szCs w:val="21"/>
        </w:rPr>
        <w:t>效果图</w:t>
      </w:r>
      <w:r>
        <w:rPr>
          <w:rFonts w:hint="eastAsia" w:ascii="宋体" w:hAnsi="宋体"/>
          <w:b/>
          <w:bCs/>
          <w:kern w:val="0"/>
          <w:szCs w:val="21"/>
        </w:rPr>
        <w:t>）</w:t>
      </w:r>
      <w:r>
        <w:rPr>
          <w:rFonts w:ascii="宋体" w:hAnsi="宋体"/>
          <w:b/>
          <w:kern w:val="0"/>
          <w:szCs w:val="21"/>
        </w:rPr>
        <w:t>为暗标，不得显示投标人名称，不需任何人签字盖章。</w:t>
      </w:r>
    </w:p>
    <w:p>
      <w:pPr>
        <w:widowControl/>
        <w:shd w:val="clear" w:color="auto" w:fill="FFFFFF"/>
        <w:spacing w:line="400" w:lineRule="atLeast"/>
        <w:ind w:right="325" w:rightChars="155" w:firstLine="480"/>
        <w:rPr>
          <w:rFonts w:ascii="宋体" w:hAnsi="宋体"/>
          <w:kern w:val="0"/>
          <w:szCs w:val="21"/>
        </w:rPr>
      </w:pPr>
      <w:r>
        <w:rPr>
          <w:rFonts w:ascii="宋体" w:hAnsi="宋体"/>
          <w:kern w:val="0"/>
          <w:szCs w:val="21"/>
        </w:rPr>
        <w:t>效果图</w:t>
      </w:r>
      <w:r>
        <w:rPr>
          <w:rFonts w:hint="eastAsia" w:ascii="宋体" w:hAnsi="宋体"/>
          <w:kern w:val="0"/>
          <w:szCs w:val="21"/>
        </w:rPr>
        <w:t>应</w:t>
      </w:r>
      <w:r>
        <w:rPr>
          <w:rFonts w:ascii="宋体" w:hAnsi="宋体"/>
          <w:kern w:val="0"/>
          <w:szCs w:val="21"/>
        </w:rPr>
        <w:t>能够反映设计构思</w:t>
      </w:r>
      <w:r>
        <w:rPr>
          <w:rFonts w:hint="eastAsia" w:ascii="宋体" w:hAnsi="宋体"/>
          <w:kern w:val="0"/>
          <w:szCs w:val="21"/>
        </w:rPr>
        <w:t>，表达内容及效果图张数由投标人自行确定</w:t>
      </w:r>
      <w:r>
        <w:rPr>
          <w:rFonts w:ascii="宋体" w:hAnsi="宋体"/>
          <w:kern w:val="0"/>
          <w:szCs w:val="21"/>
        </w:rPr>
        <w:t>，效果图规格必须为A</w:t>
      </w:r>
      <w:r>
        <w:rPr>
          <w:rFonts w:hint="eastAsia" w:ascii="宋体" w:hAnsi="宋体"/>
          <w:kern w:val="0"/>
          <w:szCs w:val="21"/>
        </w:rPr>
        <w:t>1</w:t>
      </w:r>
      <w:r>
        <w:rPr>
          <w:rFonts w:ascii="宋体" w:hAnsi="宋体"/>
          <w:kern w:val="0"/>
          <w:szCs w:val="21"/>
        </w:rPr>
        <w:t>。图框由各投标人自行设计确定，但不设图签，不得有任何修饰。效果图用牛皮纸包裹密封，外包装上不得再有任何文字说明及标识。否则, 评标委员会有权判定其为无效标书</w:t>
      </w:r>
      <w:r>
        <w:rPr>
          <w:rFonts w:hint="eastAsia" w:ascii="宋体" w:hAnsi="宋体"/>
          <w:kern w:val="0"/>
          <w:szCs w:val="21"/>
        </w:rPr>
        <w:t>。</w:t>
      </w:r>
    </w:p>
    <w:p>
      <w:pPr>
        <w:spacing w:before="120" w:beforeLines="50" w:line="360" w:lineRule="exact"/>
        <w:ind w:firstLine="422" w:firstLineChars="200"/>
        <w:rPr>
          <w:rFonts w:ascii="宋体" w:hAnsi="宋体"/>
          <w:szCs w:val="21"/>
        </w:rPr>
      </w:pPr>
      <w:r>
        <w:rPr>
          <w:rFonts w:hint="eastAsia" w:ascii="宋体" w:hAnsi="宋体"/>
          <w:b/>
          <w:bCs/>
          <w:kern w:val="0"/>
          <w:szCs w:val="21"/>
        </w:rPr>
        <w:t>注：一个投标人只能推荐一个设计方案，允许递交多个备选方案。</w:t>
      </w:r>
    </w:p>
    <w:p>
      <w:pPr>
        <w:spacing w:before="120" w:beforeLines="50" w:line="360" w:lineRule="exact"/>
        <w:ind w:firstLine="420"/>
        <w:rPr>
          <w:rFonts w:ascii="宋体" w:hAnsi="宋体"/>
          <w:b/>
          <w:szCs w:val="21"/>
        </w:rPr>
      </w:pPr>
      <w:r>
        <w:rPr>
          <w:rFonts w:hint="eastAsia" w:ascii="宋体" w:hAnsi="宋体"/>
          <w:b/>
          <w:szCs w:val="21"/>
        </w:rPr>
        <w:t>12.3投标人应提供两个包含全部投标文件内容的电子版的U盘。</w:t>
      </w:r>
    </w:p>
    <w:p>
      <w:pPr>
        <w:spacing w:before="120" w:beforeLines="50" w:line="360" w:lineRule="exact"/>
        <w:ind w:firstLine="420"/>
        <w:rPr>
          <w:rFonts w:ascii="宋体" w:hAnsi="宋体"/>
          <w:b/>
          <w:szCs w:val="21"/>
        </w:rPr>
      </w:pPr>
      <w:r>
        <w:rPr>
          <w:rFonts w:hint="eastAsia" w:ascii="宋体" w:hAnsi="宋体"/>
          <w:b/>
          <w:szCs w:val="21"/>
        </w:rPr>
        <w:t>U盘根目录下必须分商务文件、技术文件</w:t>
      </w:r>
      <w:r>
        <w:rPr>
          <w:rFonts w:hint="eastAsia" w:ascii="宋体" w:hAnsi="宋体"/>
          <w:b/>
          <w:bCs/>
          <w:kern w:val="0"/>
          <w:szCs w:val="21"/>
        </w:rPr>
        <w:t>（方案设计）、</w:t>
      </w:r>
      <w:r>
        <w:rPr>
          <w:rFonts w:hint="eastAsia" w:ascii="宋体" w:hAnsi="宋体"/>
          <w:b/>
          <w:szCs w:val="21"/>
        </w:rPr>
        <w:t>技术文件</w:t>
      </w:r>
      <w:r>
        <w:rPr>
          <w:rFonts w:hint="eastAsia" w:ascii="宋体" w:hAnsi="宋体"/>
          <w:b/>
          <w:bCs/>
          <w:kern w:val="0"/>
          <w:szCs w:val="21"/>
        </w:rPr>
        <w:t>（效果图）</w:t>
      </w:r>
      <w:r>
        <w:rPr>
          <w:rFonts w:hint="eastAsia" w:ascii="宋体" w:hAnsi="宋体"/>
          <w:b/>
          <w:szCs w:val="21"/>
        </w:rPr>
        <w:t>、资格审查资料个文件夹，投标人须严格按要求分类存放投标文件。</w:t>
      </w:r>
    </w:p>
    <w:p>
      <w:pPr>
        <w:spacing w:before="120" w:beforeLines="50" w:line="360" w:lineRule="exact"/>
        <w:ind w:firstLine="420"/>
        <w:rPr>
          <w:rFonts w:ascii="宋体" w:hAnsi="宋体"/>
          <w:b/>
          <w:szCs w:val="21"/>
        </w:rPr>
      </w:pPr>
      <w:r>
        <w:rPr>
          <w:rFonts w:hint="eastAsia" w:ascii="宋体" w:hAnsi="宋体"/>
          <w:b/>
          <w:szCs w:val="21"/>
        </w:rPr>
        <w:t>12.4、资格审查文件（A4幅面）</w:t>
      </w:r>
    </w:p>
    <w:p>
      <w:pPr>
        <w:spacing w:before="120" w:beforeLines="50" w:line="360" w:lineRule="exact"/>
        <w:ind w:firstLine="420" w:firstLineChars="200"/>
        <w:rPr>
          <w:rFonts w:ascii="宋体" w:hAnsi="宋体"/>
          <w:szCs w:val="21"/>
        </w:rPr>
      </w:pPr>
      <w:r>
        <w:rPr>
          <w:rFonts w:hint="eastAsia" w:ascii="宋体" w:hAnsi="宋体"/>
          <w:szCs w:val="21"/>
        </w:rPr>
        <w:t>资格审查文件具体内容详见招标文件第五章“投标文件的组成及格式”。</w:t>
      </w:r>
    </w:p>
    <w:p>
      <w:pPr>
        <w:spacing w:before="120" w:beforeLines="50" w:line="360" w:lineRule="exact"/>
        <w:ind w:firstLine="420"/>
        <w:rPr>
          <w:rFonts w:ascii="宋体" w:hAnsi="宋体"/>
          <w:b/>
          <w:bCs/>
          <w:szCs w:val="21"/>
        </w:rPr>
      </w:pPr>
      <w:r>
        <w:rPr>
          <w:rFonts w:hint="eastAsia" w:ascii="宋体" w:hAnsi="宋体"/>
          <w:b/>
          <w:szCs w:val="21"/>
        </w:rPr>
        <w:t>12.5</w:t>
      </w:r>
      <w:r>
        <w:rPr>
          <w:rFonts w:hint="eastAsia" w:ascii="宋体" w:hAnsi="宋体"/>
          <w:b/>
          <w:bCs/>
          <w:szCs w:val="21"/>
        </w:rPr>
        <w:t>资格审查资料原件主要包括以下内容（不限于）：</w:t>
      </w:r>
    </w:p>
    <w:p>
      <w:pPr>
        <w:spacing w:before="120" w:beforeLines="50" w:line="360" w:lineRule="exact"/>
        <w:ind w:firstLine="527" w:firstLineChars="250"/>
        <w:rPr>
          <w:rFonts w:ascii="宋体" w:hAnsi="宋体"/>
          <w:b/>
          <w:bCs/>
          <w:szCs w:val="21"/>
        </w:rPr>
      </w:pPr>
      <w:r>
        <w:rPr>
          <w:rFonts w:hint="eastAsia" w:ascii="宋体" w:hAnsi="宋体"/>
          <w:b/>
          <w:szCs w:val="21"/>
        </w:rPr>
        <w:t>12.5.1中国境内设计单位时：</w:t>
      </w:r>
    </w:p>
    <w:p>
      <w:pPr>
        <w:spacing w:before="120" w:beforeLines="50" w:line="360" w:lineRule="exact"/>
        <w:ind w:firstLine="420" w:firstLineChars="200"/>
        <w:rPr>
          <w:rFonts w:ascii="宋体" w:hAnsi="宋体"/>
          <w:szCs w:val="21"/>
        </w:rPr>
      </w:pPr>
      <w:r>
        <w:rPr>
          <w:rFonts w:hint="eastAsia" w:ascii="宋体" w:hAnsi="宋体"/>
          <w:szCs w:val="21"/>
        </w:rPr>
        <w:t>（1）投标</w:t>
      </w:r>
      <w:r>
        <w:rPr>
          <w:rFonts w:ascii="宋体" w:hAnsi="宋体"/>
          <w:szCs w:val="21"/>
        </w:rPr>
        <w:t>单位</w:t>
      </w:r>
      <w:r>
        <w:rPr>
          <w:rFonts w:hint="eastAsia" w:ascii="宋体" w:hAnsi="宋体"/>
          <w:szCs w:val="21"/>
        </w:rPr>
        <w:t>企业法人营业执照（副本）或事业单位法人证书（副本）；</w:t>
      </w:r>
    </w:p>
    <w:p>
      <w:pPr>
        <w:spacing w:before="120" w:beforeLines="50" w:line="360" w:lineRule="exact"/>
        <w:ind w:firstLine="420" w:firstLineChars="200"/>
        <w:rPr>
          <w:rFonts w:ascii="宋体" w:hAnsi="宋体"/>
          <w:szCs w:val="21"/>
        </w:rPr>
      </w:pPr>
      <w:r>
        <w:rPr>
          <w:rFonts w:hint="eastAsia" w:ascii="宋体" w:hAnsi="宋体"/>
          <w:szCs w:val="21"/>
        </w:rPr>
        <w:t>（2）投标</w:t>
      </w:r>
      <w:r>
        <w:rPr>
          <w:rFonts w:ascii="宋体" w:hAnsi="宋体"/>
          <w:szCs w:val="21"/>
        </w:rPr>
        <w:t>单位</w:t>
      </w:r>
      <w:r>
        <w:rPr>
          <w:rFonts w:hint="eastAsia" w:ascii="宋体" w:hAnsi="宋体"/>
          <w:szCs w:val="21"/>
        </w:rPr>
        <w:t>企业资质证书（副本）；</w:t>
      </w:r>
    </w:p>
    <w:p>
      <w:pPr>
        <w:spacing w:before="120" w:beforeLines="50" w:line="360" w:lineRule="exact"/>
        <w:ind w:firstLine="420" w:firstLineChars="200"/>
        <w:rPr>
          <w:rFonts w:ascii="宋体" w:hAnsi="宋体"/>
          <w:kern w:val="0"/>
          <w:szCs w:val="20"/>
        </w:rPr>
      </w:pPr>
      <w:r>
        <w:rPr>
          <w:rFonts w:hint="eastAsia" w:ascii="宋体" w:hAnsi="宋体"/>
          <w:szCs w:val="21"/>
        </w:rPr>
        <w:t>（3）</w:t>
      </w:r>
      <w:r>
        <w:rPr>
          <w:rFonts w:hint="eastAsia" w:ascii="宋体" w:hAnsi="宋体"/>
          <w:kern w:val="0"/>
          <w:szCs w:val="20"/>
        </w:rPr>
        <w:t>拟任项目设计负责人或项目设计总监注册建筑师资格证书；</w:t>
      </w:r>
    </w:p>
    <w:p>
      <w:pPr>
        <w:spacing w:before="120" w:beforeLines="50" w:line="360" w:lineRule="exact"/>
        <w:ind w:firstLine="420" w:firstLineChars="200"/>
        <w:rPr>
          <w:rFonts w:ascii="宋体" w:hAnsi="宋体"/>
          <w:kern w:val="0"/>
          <w:szCs w:val="20"/>
        </w:rPr>
      </w:pPr>
      <w:r>
        <w:rPr>
          <w:rFonts w:hint="eastAsia" w:ascii="宋体" w:hAnsi="宋体"/>
          <w:kern w:val="0"/>
          <w:szCs w:val="20"/>
        </w:rPr>
        <w:t>（4）企业类似业绩证明资料（合同）；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（5）拟任项目设计负责人或项目设计总监类似业绩证明资料（合同）；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（6）拟任项目设计负责人或项目设计总监的劳动保障部门出具的缴纳社保证明或编制管理部门出具的在编证明；</w:t>
      </w:r>
    </w:p>
    <w:p>
      <w:pPr>
        <w:spacing w:before="120" w:beforeLines="50" w:line="360" w:lineRule="exact"/>
        <w:ind w:firstLine="525" w:firstLineChars="250"/>
        <w:rPr>
          <w:rFonts w:ascii="宋体" w:hAnsi="宋体"/>
          <w:kern w:val="0"/>
          <w:szCs w:val="20"/>
        </w:rPr>
      </w:pPr>
      <w:r>
        <w:rPr>
          <w:rFonts w:hint="eastAsia" w:ascii="宋体" w:hAnsi="宋体"/>
          <w:kern w:val="0"/>
          <w:szCs w:val="20"/>
        </w:rPr>
        <w:t>(7)其他</w:t>
      </w:r>
    </w:p>
    <w:p>
      <w:pPr>
        <w:spacing w:before="120" w:beforeLines="50" w:line="360" w:lineRule="exact"/>
        <w:ind w:firstLine="527" w:firstLineChars="250"/>
        <w:rPr>
          <w:rFonts w:ascii="宋体" w:hAnsi="宋体"/>
          <w:b/>
          <w:szCs w:val="21"/>
        </w:rPr>
      </w:pPr>
      <w:r>
        <w:rPr>
          <w:rFonts w:hint="eastAsia" w:ascii="宋体" w:hAnsi="宋体"/>
          <w:b/>
          <w:szCs w:val="21"/>
        </w:rPr>
        <w:t>12.5.2中国境外设计单位（下称“境外单位”）时：</w:t>
      </w:r>
    </w:p>
    <w:p>
      <w:pPr>
        <w:spacing w:before="120" w:beforeLines="50" w:line="360" w:lineRule="exact"/>
        <w:ind w:firstLine="525" w:firstLineChars="250"/>
        <w:rPr>
          <w:rFonts w:ascii="宋体" w:hAnsi="宋体"/>
          <w:szCs w:val="21"/>
        </w:rPr>
      </w:pPr>
      <w:r>
        <w:rPr>
          <w:rFonts w:hint="eastAsia" w:ascii="宋体" w:hAnsi="宋体"/>
          <w:szCs w:val="21"/>
        </w:rPr>
        <w:t>(1)境外单位所在国/地区政府主管部门核发企业注册登记证明；</w:t>
      </w:r>
    </w:p>
    <w:p>
      <w:pPr>
        <w:spacing w:before="120" w:beforeLines="50" w:line="360" w:lineRule="exact"/>
        <w:ind w:left="420"/>
        <w:rPr>
          <w:rFonts w:ascii="宋体" w:hAnsi="宋体"/>
          <w:szCs w:val="21"/>
        </w:rPr>
      </w:pPr>
      <w:r>
        <w:rPr>
          <w:rFonts w:hint="eastAsia" w:ascii="宋体" w:hAnsi="宋体"/>
          <w:szCs w:val="21"/>
        </w:rPr>
        <w:t>(如境外单位在中国境内设有设计机构，则可以授权中国境内设计机构参与本次投标，需提供境外单位与中国境内设计机构的关系证明文件和授权书）；</w:t>
      </w:r>
    </w:p>
    <w:p>
      <w:pPr>
        <w:spacing w:before="120" w:beforeLines="50" w:line="360" w:lineRule="exact"/>
        <w:ind w:firstLine="420" w:firstLineChars="200"/>
        <w:rPr>
          <w:rFonts w:ascii="宋体" w:hAnsi="宋体"/>
          <w:kern w:val="0"/>
          <w:szCs w:val="20"/>
        </w:rPr>
      </w:pPr>
      <w:r>
        <w:rPr>
          <w:rFonts w:hint="eastAsia" w:ascii="宋体" w:hAnsi="宋体"/>
          <w:szCs w:val="21"/>
        </w:rPr>
        <w:t>（2）</w:t>
      </w:r>
      <w:r>
        <w:rPr>
          <w:rFonts w:hint="eastAsia" w:ascii="宋体" w:hAnsi="宋体"/>
          <w:kern w:val="0"/>
          <w:szCs w:val="20"/>
        </w:rPr>
        <w:t>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w:t>
      </w:r>
      <w:r>
        <w:rPr>
          <w:rFonts w:hint="eastAsia" w:ascii="宋体" w:hAnsi="宋体"/>
          <w:szCs w:val="21"/>
        </w:rPr>
        <w:t>3</w:t>
      </w:r>
      <w:r>
        <w:rPr>
          <w:rFonts w:hint="eastAsia" w:ascii="宋体" w:hAnsi="宋体"/>
          <w:kern w:val="0"/>
          <w:szCs w:val="20"/>
        </w:rPr>
        <w:t>）拟任项目设计负责人或项目设计总监类似业绩证明资料（合同）；</w:t>
      </w:r>
    </w:p>
    <w:p>
      <w:pPr>
        <w:spacing w:before="120" w:beforeLines="50" w:line="360" w:lineRule="exact"/>
        <w:ind w:firstLine="525" w:firstLineChars="250"/>
        <w:rPr>
          <w:rFonts w:ascii="宋体" w:hAnsi="宋体"/>
          <w:kern w:val="0"/>
          <w:szCs w:val="20"/>
        </w:rPr>
      </w:pPr>
      <w:r>
        <w:rPr>
          <w:rFonts w:hint="eastAsia" w:ascii="宋体" w:hAnsi="宋体"/>
          <w:kern w:val="0"/>
          <w:szCs w:val="20"/>
        </w:rPr>
        <w:t>(4)其他</w:t>
      </w:r>
    </w:p>
    <w:p>
      <w:pPr>
        <w:spacing w:before="120" w:beforeLines="50" w:line="360" w:lineRule="exact"/>
        <w:ind w:firstLine="420" w:firstLineChars="200"/>
        <w:rPr>
          <w:rFonts w:ascii="宋体" w:hAnsi="宋体"/>
          <w:kern w:val="0"/>
          <w:szCs w:val="20"/>
        </w:rPr>
      </w:pPr>
      <w:r>
        <w:rPr>
          <w:rFonts w:hint="eastAsia" w:ascii="宋体" w:hAnsi="宋体"/>
          <w:kern w:val="0"/>
          <w:szCs w:val="20"/>
        </w:rPr>
        <w:t xml:space="preserve">  注：</w:t>
      </w:r>
      <w:r>
        <w:rPr>
          <w:rFonts w:hint="eastAsia" w:ascii="宋体" w:hAnsi="宋体"/>
          <w:szCs w:val="21"/>
        </w:rPr>
        <w:t>上述证明、合同等如为外文则须附中文翻译</w:t>
      </w:r>
    </w:p>
    <w:p>
      <w:pPr>
        <w:spacing w:before="120" w:beforeLines="50" w:line="360" w:lineRule="exact"/>
        <w:ind w:firstLine="422" w:firstLineChars="200"/>
        <w:rPr>
          <w:rFonts w:ascii="宋体" w:hAnsi="宋体"/>
          <w:b/>
          <w:bCs/>
          <w:szCs w:val="21"/>
        </w:rPr>
      </w:pPr>
      <w:r>
        <w:rPr>
          <w:rFonts w:hint="eastAsia" w:ascii="宋体" w:hAnsi="宋体"/>
          <w:b/>
          <w:bCs/>
          <w:szCs w:val="21"/>
        </w:rPr>
        <w:t>投标单位未按规定提供原件证明或审查不合格的，评标委员会将视为资格审查不合格，不合格投标人不得进入下一轮评审。</w:t>
      </w:r>
    </w:p>
    <w:p>
      <w:pPr>
        <w:spacing w:before="120" w:beforeLines="50" w:line="360" w:lineRule="exact"/>
        <w:ind w:firstLine="420"/>
        <w:rPr>
          <w:rFonts w:ascii="宋体" w:hAnsi="宋体"/>
          <w:b/>
          <w:bCs/>
          <w:szCs w:val="21"/>
        </w:rPr>
      </w:pPr>
      <w:r>
        <w:rPr>
          <w:rFonts w:hint="eastAsia" w:ascii="宋体" w:hAnsi="宋体"/>
          <w:b/>
          <w:bCs/>
          <w:szCs w:val="21"/>
        </w:rPr>
        <w:t>资格审查资料复印件需列目录，每页加盖投标人单位公章并注明原件与复印件一致。资格审查资料原件需列详细清单（格式见附件1）。</w:t>
      </w:r>
    </w:p>
    <w:p>
      <w:pPr>
        <w:spacing w:before="120" w:beforeLines="50" w:line="360" w:lineRule="exact"/>
        <w:ind w:firstLine="422" w:firstLineChars="200"/>
        <w:rPr>
          <w:rFonts w:ascii="宋体" w:hAnsi="宋体"/>
          <w:b/>
          <w:bCs/>
          <w:szCs w:val="21"/>
        </w:rPr>
      </w:pPr>
      <w:r>
        <w:rPr>
          <w:rFonts w:hint="eastAsia" w:ascii="宋体" w:hAnsi="宋体"/>
          <w:b/>
          <w:bCs/>
          <w:szCs w:val="21"/>
        </w:rPr>
        <w:t>除上述资格审查资料原件外，投标人还需一并提供评审计分有关的原件评标时供评委核验，评审计分原件可与资格审查原件一同包装提交（不作为资格审查条件，仅供评标时评分依据）。</w:t>
      </w:r>
    </w:p>
    <w:p>
      <w:pPr>
        <w:spacing w:before="120" w:beforeLines="50" w:line="360" w:lineRule="exact"/>
        <w:rPr>
          <w:rFonts w:ascii="宋体" w:hAnsi="宋体"/>
          <w:b/>
          <w:szCs w:val="21"/>
        </w:rPr>
      </w:pPr>
      <w:r>
        <w:rPr>
          <w:rFonts w:hint="eastAsia" w:ascii="宋体" w:hAnsi="宋体"/>
          <w:b/>
          <w:szCs w:val="21"/>
        </w:rPr>
        <w:t>13、工程设计周期、项目设计质量要求及投标报价</w:t>
      </w:r>
    </w:p>
    <w:p>
      <w:pPr>
        <w:spacing w:before="120" w:beforeLines="50" w:line="360" w:lineRule="exact"/>
        <w:ind w:firstLine="411" w:firstLineChars="196"/>
        <w:rPr>
          <w:rFonts w:ascii="宋体" w:hAnsi="宋体"/>
          <w:b/>
          <w:szCs w:val="21"/>
        </w:rPr>
      </w:pPr>
      <w:r>
        <w:rPr>
          <w:rFonts w:hint="eastAsia" w:ascii="宋体" w:hAnsi="宋体"/>
          <w:szCs w:val="21"/>
        </w:rPr>
        <w:t>13.1工程设计周期要求：按招标文件规定的时间执行；</w:t>
      </w:r>
    </w:p>
    <w:p>
      <w:pPr>
        <w:spacing w:before="120" w:beforeLines="50" w:line="360" w:lineRule="exact"/>
        <w:ind w:firstLine="411" w:firstLineChars="196"/>
        <w:rPr>
          <w:rFonts w:ascii="宋体" w:hAnsi="宋体"/>
          <w:b/>
          <w:szCs w:val="21"/>
        </w:rPr>
      </w:pPr>
      <w:r>
        <w:rPr>
          <w:rFonts w:hint="eastAsia" w:ascii="宋体" w:hAnsi="宋体"/>
          <w:szCs w:val="21"/>
        </w:rPr>
        <w:t>13.2工程设计应满足国家相关现行工程设计规范标准；</w:t>
      </w:r>
    </w:p>
    <w:p>
      <w:pPr>
        <w:spacing w:before="120" w:beforeLines="50" w:line="360" w:lineRule="exact"/>
        <w:ind w:firstLine="420" w:firstLineChars="200"/>
        <w:rPr>
          <w:rFonts w:ascii="宋体" w:hAnsi="宋体"/>
          <w:szCs w:val="21"/>
        </w:rPr>
      </w:pPr>
      <w:r>
        <w:rPr>
          <w:rFonts w:hint="eastAsia" w:ascii="宋体" w:hAnsi="宋体"/>
          <w:szCs w:val="21"/>
        </w:rPr>
        <w:t>13.3设计质量要求：设计理念科学合理，技术先进，设计深度达到要求。</w:t>
      </w:r>
    </w:p>
    <w:p>
      <w:pPr>
        <w:widowControl/>
        <w:shd w:val="clear" w:color="auto" w:fill="FFFFFF"/>
        <w:spacing w:line="400" w:lineRule="atLeast"/>
        <w:ind w:right="325" w:rightChars="155" w:firstLine="420" w:firstLineChars="200"/>
        <w:rPr>
          <w:rFonts w:ascii="宋体" w:hAnsi="宋体"/>
          <w:szCs w:val="21"/>
        </w:rPr>
      </w:pPr>
      <w:r>
        <w:rPr>
          <w:rFonts w:hint="eastAsia" w:ascii="宋体" w:hAnsi="宋体"/>
          <w:szCs w:val="21"/>
        </w:rPr>
        <w:t>13.4</w:t>
      </w:r>
      <w:r>
        <w:rPr>
          <w:rFonts w:hint="eastAsia" w:ascii="宋体" w:hAnsi="宋体"/>
          <w:b/>
          <w:szCs w:val="21"/>
        </w:rPr>
        <w:t>本项目采用固定综合单价方式。即投标人所填写的综合单价在合同实施期间不因市场变化因素而变动，投标人在计算报价时应考虑一定的风险系数。</w:t>
      </w:r>
      <w:r>
        <w:rPr>
          <w:rFonts w:hint="eastAsia" w:ascii="宋体" w:hAnsi="宋体"/>
          <w:szCs w:val="21"/>
        </w:rPr>
        <w:t>投标人应在充分考虑了工作内容及范围、市场竞争及管理难易程度、方案修改、服务周期、工程造价、方案审查、评估咨询、协调管理、企业自身能力、物价及政策性变动、设计期间的所有风险等综合确定投标报价，服务费为全费用价格（含税金）。</w:t>
      </w:r>
    </w:p>
    <w:p>
      <w:pPr>
        <w:spacing w:before="120" w:beforeLines="50" w:line="360" w:lineRule="exact"/>
        <w:ind w:firstLine="420" w:firstLineChars="200"/>
        <w:rPr>
          <w:rFonts w:ascii="宋体" w:hAnsi="宋体"/>
          <w:szCs w:val="21"/>
        </w:rPr>
      </w:pPr>
      <w:r>
        <w:rPr>
          <w:rFonts w:hint="eastAsia" w:ascii="宋体" w:hAnsi="宋体"/>
          <w:szCs w:val="21"/>
        </w:rPr>
        <w:t>13.5投标人应在招标文件所附的《投标报价明细表》上写明投标综合单价。大写与小写不一致的以大写为准,正本与副本不一致的以正</w:t>
      </w:r>
      <w:r>
        <w:rPr>
          <w:rFonts w:hint="eastAsia" w:ascii="宋体" w:hAnsi="宋体"/>
          <w:szCs w:val="21"/>
          <w:lang w:eastAsia="zh-CN"/>
        </w:rPr>
        <w:t>为</w:t>
      </w:r>
      <w:r>
        <w:rPr>
          <w:rFonts w:hint="eastAsia" w:ascii="宋体" w:hAnsi="宋体"/>
          <w:szCs w:val="21"/>
        </w:rPr>
        <w:t>准。</w:t>
      </w:r>
    </w:p>
    <w:p>
      <w:pPr>
        <w:spacing w:before="120" w:beforeLines="50" w:line="360" w:lineRule="exact"/>
        <w:ind w:firstLine="480"/>
        <w:rPr>
          <w:rFonts w:ascii="宋体" w:hAnsi="宋体"/>
          <w:szCs w:val="21"/>
        </w:rPr>
      </w:pPr>
      <w:r>
        <w:rPr>
          <w:rFonts w:hint="eastAsia" w:ascii="宋体" w:hAnsi="宋体"/>
          <w:szCs w:val="21"/>
        </w:rPr>
        <w:t>13.6设计费投标报价应是按照招标文件中技术要求，完成招标文件约定范围的全部工作内容所发生的全部费用。</w:t>
      </w:r>
    </w:p>
    <w:p>
      <w:pPr>
        <w:spacing w:before="120" w:beforeLines="50" w:line="360" w:lineRule="exact"/>
        <w:ind w:firstLine="480"/>
        <w:rPr>
          <w:rFonts w:ascii="宋体" w:hAnsi="宋体"/>
          <w:szCs w:val="21"/>
        </w:rPr>
      </w:pPr>
      <w:r>
        <w:rPr>
          <w:rFonts w:hint="eastAsia" w:ascii="宋体" w:hAnsi="宋体"/>
          <w:szCs w:val="21"/>
        </w:rPr>
        <w:t>13.7</w:t>
      </w:r>
      <w:r>
        <w:rPr>
          <w:rFonts w:ascii="宋体" w:hAnsi="宋体"/>
          <w:szCs w:val="21"/>
        </w:rPr>
        <w:t>一旦招标人接受投标报价，</w:t>
      </w:r>
      <w:r>
        <w:rPr>
          <w:rFonts w:hint="eastAsia" w:ascii="宋体" w:hAnsi="宋体"/>
          <w:szCs w:val="21"/>
        </w:rPr>
        <w:t>履约期间将不因市场物价、设计工期、方案审查等因素的变动而予以调整</w:t>
      </w:r>
      <w:r>
        <w:rPr>
          <w:rFonts w:ascii="宋体" w:hAnsi="宋体"/>
          <w:szCs w:val="21"/>
        </w:rPr>
        <w:t>。</w:t>
      </w:r>
    </w:p>
    <w:p>
      <w:pPr>
        <w:spacing w:before="120" w:beforeLines="50" w:line="360" w:lineRule="exact"/>
        <w:ind w:firstLine="420" w:firstLineChars="200"/>
        <w:rPr>
          <w:rFonts w:ascii="宋体" w:hAnsi="宋体"/>
          <w:szCs w:val="21"/>
        </w:rPr>
      </w:pPr>
      <w:r>
        <w:rPr>
          <w:rFonts w:hint="eastAsia" w:ascii="宋体" w:hAnsi="宋体"/>
          <w:szCs w:val="21"/>
        </w:rPr>
        <w:t>13.8招标人保持随时对设计范围深度进行调整的权利。</w:t>
      </w:r>
    </w:p>
    <w:p>
      <w:pPr>
        <w:spacing w:before="120" w:beforeLines="50" w:line="360" w:lineRule="exact"/>
        <w:rPr>
          <w:rFonts w:ascii="宋体" w:hAnsi="宋体"/>
          <w:b/>
          <w:szCs w:val="21"/>
        </w:rPr>
      </w:pPr>
      <w:r>
        <w:rPr>
          <w:rFonts w:hint="eastAsia" w:ascii="宋体" w:hAnsi="宋体"/>
          <w:b/>
          <w:szCs w:val="21"/>
        </w:rPr>
        <w:t>14、投标保证金</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14.1投标人应按投标人须知前附表规定的时间、金额、担保形式递交投标保证金，并作为其投标文件的组成部分。</w:t>
      </w:r>
    </w:p>
    <w:p>
      <w:pPr>
        <w:spacing w:before="120" w:beforeLines="50" w:line="360" w:lineRule="exact"/>
        <w:ind w:firstLine="420" w:firstLineChars="200"/>
        <w:rPr>
          <w:rFonts w:ascii="宋体" w:hAnsi="宋体"/>
          <w:szCs w:val="21"/>
          <w:shd w:val="clear" w:color="auto" w:fill="FFFFFF"/>
        </w:rPr>
      </w:pP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cr/>
      </w:r>
      <w:r>
        <w:rPr>
          <w:rFonts w:hint="eastAsia" w:ascii="宋体" w:hAnsi="宋体"/>
          <w:vanish/>
          <w:szCs w:val="21"/>
          <w:shd w:val="clear" w:color="auto" w:fill="FFFFFF"/>
        </w:rPr>
        <w:t>责人书、证书和</w:t>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vanish/>
          <w:szCs w:val="21"/>
          <w:shd w:val="clear" w:color="auto" w:fill="FFFFFF"/>
        </w:rPr>
        <w:pgNum/>
      </w:r>
      <w:r>
        <w:rPr>
          <w:rFonts w:hint="eastAsia" w:ascii="宋体" w:hAnsi="宋体"/>
          <w:szCs w:val="21"/>
          <w:shd w:val="clear" w:color="auto" w:fill="FFFFFF"/>
        </w:rPr>
        <w:t>14.2投标人未按本章第14.1项要求提交投标保证金的，其投标文件作废标处理。</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14.3</w:t>
      </w:r>
      <w:r>
        <w:rPr>
          <w:rFonts w:hint="eastAsia" w:ascii="宋体" w:hAnsi="宋体"/>
          <w:szCs w:val="21"/>
        </w:rPr>
        <w:t>投标保证金的退还按招标文件规定办理。非中标单位的于中标通知书发出后5天内，中标单位的于合同签订后5天内。</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14.4有下列情形之一的，投标保证金将不予退还：</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（1）投标人在规定的投标有效期内撤销或修改其投标文件；</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（2）中标人在收到中标通知书后，无正当理由拒签合同协议书或未按招标文件规定提交履约担保；</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（3）投标人在投标过程中以任何方式进行串标，违规违纪行为导致招标无法顺利进行。</w:t>
      </w:r>
    </w:p>
    <w:p>
      <w:pPr>
        <w:spacing w:before="120" w:beforeLines="50" w:line="360" w:lineRule="exact"/>
        <w:rPr>
          <w:rFonts w:ascii="宋体" w:hAnsi="宋体"/>
          <w:b/>
          <w:szCs w:val="21"/>
        </w:rPr>
      </w:pPr>
      <w:r>
        <w:rPr>
          <w:rFonts w:hint="eastAsia" w:ascii="宋体" w:hAnsi="宋体"/>
          <w:b/>
          <w:szCs w:val="21"/>
        </w:rPr>
        <w:t>15、投标有效期</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15.1在投标人须知前附表规定的投标有效期内，投标人不得要求撤销或修改其投标文件。</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15.2出现特殊情况需要延长投标有效期的，投标人如对此要求有异议，须向招标人书面提出，否则视为同意接受。投标人同意延长的，应相应延长其投标保证金的有效期，但不得要求或被允许修改或撤销其投标文件；投标人拒绝延长的，其投标失效，但投标人有权收回其投标保证金。</w:t>
      </w:r>
    </w:p>
    <w:p>
      <w:pPr>
        <w:spacing w:before="120" w:beforeLines="50" w:line="360" w:lineRule="exact"/>
        <w:rPr>
          <w:rFonts w:ascii="宋体" w:hAnsi="宋体"/>
          <w:b/>
          <w:szCs w:val="21"/>
        </w:rPr>
      </w:pPr>
      <w:r>
        <w:rPr>
          <w:rFonts w:hint="eastAsia" w:ascii="宋体" w:hAnsi="宋体"/>
          <w:b/>
          <w:szCs w:val="21"/>
        </w:rPr>
        <w:t>16、现场踏勘及招标答疑</w:t>
      </w:r>
    </w:p>
    <w:p>
      <w:pPr>
        <w:spacing w:before="120" w:beforeLines="50" w:line="360" w:lineRule="exact"/>
        <w:ind w:firstLine="435"/>
        <w:rPr>
          <w:rFonts w:ascii="宋体" w:hAnsi="宋体"/>
          <w:szCs w:val="21"/>
        </w:rPr>
      </w:pPr>
      <w:r>
        <w:rPr>
          <w:rFonts w:hint="eastAsia" w:ascii="宋体" w:hAnsi="宋体"/>
          <w:szCs w:val="21"/>
        </w:rPr>
        <w:t>16.1本项目招标人不统一组织投标人进行现场查勘，投标人也可根据自身需要对工程现场和周围环境进行现场察勘，但所需费用和风险由投标人自己承担。</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16.2招标人不统一组织投标人召开答疑会议，为方便招标人在规定时间内澄清，投标人应在投标人须知前附表规定的时间前，将疑问以不署名的形式用电子邮件形式发送到1878356685@qq.com进行提问，邮件内容不得透露单位和个人信息，不得出现投标单位名称。</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16.3招标人在投标人须知前附表规定的时间内，将对投标人提出问题的澄清，在国家级浏阳经济技术开发区网站（http://www.letz.gov.cn）工程招标栏目发布，敬请获得招标文件的所有投标人关注，自行下载，恕不另行通知，如有遗漏招标人概不负责。该澄清内容为招标文件的组成部分。</w:t>
      </w:r>
    </w:p>
    <w:p>
      <w:pPr>
        <w:spacing w:before="120" w:beforeLines="50" w:line="360" w:lineRule="exact"/>
        <w:rPr>
          <w:rFonts w:ascii="宋体" w:hAnsi="宋体"/>
          <w:b/>
          <w:szCs w:val="21"/>
        </w:rPr>
      </w:pPr>
      <w:r>
        <w:rPr>
          <w:rFonts w:hint="eastAsia" w:ascii="宋体" w:hAnsi="宋体"/>
          <w:b/>
          <w:szCs w:val="21"/>
        </w:rPr>
        <w:t>17、投标文件的份数和签署</w:t>
      </w:r>
    </w:p>
    <w:p>
      <w:pPr>
        <w:spacing w:before="120" w:beforeLines="50" w:line="360" w:lineRule="exact"/>
        <w:ind w:firstLine="435"/>
        <w:rPr>
          <w:rFonts w:ascii="宋体" w:hAnsi="宋体"/>
          <w:szCs w:val="21"/>
        </w:rPr>
      </w:pPr>
      <w:r>
        <w:rPr>
          <w:rFonts w:hint="eastAsia" w:ascii="宋体" w:hAnsi="宋体"/>
          <w:szCs w:val="21"/>
        </w:rPr>
        <w:t>17.1</w:t>
      </w:r>
      <w:r>
        <w:rPr>
          <w:rFonts w:hint="eastAsia" w:ascii="宋体" w:hAnsi="宋体"/>
          <w:b/>
          <w:szCs w:val="21"/>
        </w:rPr>
        <w:t>投标文件的份数要求见前附表所述。</w:t>
      </w:r>
    </w:p>
    <w:p>
      <w:pPr>
        <w:spacing w:before="120" w:beforeLines="50" w:line="360" w:lineRule="exact"/>
        <w:ind w:firstLine="435"/>
        <w:rPr>
          <w:rFonts w:ascii="宋体" w:hAnsi="宋体"/>
          <w:szCs w:val="21"/>
        </w:rPr>
      </w:pPr>
      <w:r>
        <w:rPr>
          <w:rFonts w:hint="eastAsia" w:ascii="宋体" w:hAnsi="宋体"/>
          <w:szCs w:val="21"/>
        </w:rPr>
        <w:t>17.2投标文件正本与副本必须打印清晰，分别装订成册，副本可为正本的复印件。如正本和副本有不一致之处，以正本为准。</w:t>
      </w:r>
      <w:r>
        <w:rPr>
          <w:rFonts w:hint="eastAsia" w:ascii="宋体" w:hAnsi="宋体"/>
          <w:b/>
          <w:szCs w:val="21"/>
        </w:rPr>
        <w:t>投标文件</w:t>
      </w:r>
      <w:r>
        <w:rPr>
          <w:rFonts w:ascii="宋体" w:hAnsi="宋体"/>
          <w:b/>
          <w:szCs w:val="21"/>
        </w:rPr>
        <w:t>封面</w:t>
      </w:r>
      <w:r>
        <w:rPr>
          <w:rFonts w:hint="eastAsia" w:ascii="宋体" w:hAnsi="宋体"/>
          <w:b/>
          <w:szCs w:val="21"/>
        </w:rPr>
        <w:t>右上角应清楚的</w:t>
      </w:r>
      <w:r>
        <w:rPr>
          <w:rFonts w:ascii="宋体" w:hAnsi="宋体"/>
          <w:b/>
          <w:szCs w:val="21"/>
        </w:rPr>
        <w:t>注明“正本”</w:t>
      </w:r>
      <w:r>
        <w:rPr>
          <w:rFonts w:hint="eastAsia" w:ascii="宋体" w:hAnsi="宋体"/>
          <w:b/>
          <w:szCs w:val="21"/>
        </w:rPr>
        <w:t>或“副本”</w:t>
      </w:r>
      <w:r>
        <w:rPr>
          <w:rFonts w:ascii="宋体" w:hAnsi="宋体"/>
          <w:b/>
          <w:szCs w:val="21"/>
        </w:rPr>
        <w:t>字样</w:t>
      </w:r>
      <w:r>
        <w:rPr>
          <w:rFonts w:hint="eastAsia" w:ascii="宋体" w:hAnsi="宋体"/>
          <w:b/>
          <w:szCs w:val="21"/>
        </w:rPr>
        <w:t>。</w:t>
      </w:r>
      <w:r>
        <w:rPr>
          <w:rFonts w:hint="eastAsia" w:ascii="宋体" w:hAnsi="宋体"/>
          <w:b/>
          <w:bCs/>
          <w:kern w:val="0"/>
          <w:szCs w:val="21"/>
        </w:rPr>
        <w:t>但技术文件（方案设计）副本(暗标)及技术文件（效果图）(暗标)不得有任何可以暗示投标人身份的标记。</w:t>
      </w:r>
    </w:p>
    <w:p>
      <w:pPr>
        <w:spacing w:before="120" w:beforeLines="50" w:line="360" w:lineRule="exact"/>
        <w:ind w:firstLine="460"/>
        <w:rPr>
          <w:rFonts w:ascii="宋体" w:hAnsi="宋体"/>
          <w:szCs w:val="21"/>
        </w:rPr>
      </w:pPr>
      <w:r>
        <w:rPr>
          <w:rFonts w:hint="eastAsia" w:ascii="宋体" w:hAnsi="宋体"/>
          <w:szCs w:val="21"/>
        </w:rPr>
        <w:t>17.3全套投标文件应无涂改和行间插字，如必须修改，修改处应由法人代表或授权委托代理人签字并加盖单位公章。</w:t>
      </w:r>
      <w:r>
        <w:rPr>
          <w:rFonts w:hint="eastAsia" w:ascii="宋体" w:hAnsi="宋体"/>
          <w:kern w:val="0"/>
          <w:szCs w:val="21"/>
        </w:rPr>
        <w:t>（暗标部分不允许修改）</w:t>
      </w:r>
    </w:p>
    <w:p>
      <w:pPr>
        <w:spacing w:before="120" w:beforeLines="50" w:line="360" w:lineRule="exact"/>
        <w:ind w:firstLine="460"/>
        <w:rPr>
          <w:rFonts w:ascii="宋体" w:hAnsi="宋体"/>
          <w:szCs w:val="21"/>
          <w:shd w:val="clear" w:color="auto" w:fill="FFFFFF"/>
        </w:rPr>
      </w:pPr>
      <w:r>
        <w:rPr>
          <w:rFonts w:hint="eastAsia" w:ascii="宋体" w:hAnsi="宋体"/>
          <w:szCs w:val="21"/>
        </w:rPr>
        <w:t>17.4</w:t>
      </w:r>
      <w:r>
        <w:rPr>
          <w:rFonts w:hint="eastAsia" w:ascii="宋体" w:hAnsi="宋体"/>
          <w:szCs w:val="21"/>
          <w:shd w:val="clear" w:color="auto" w:fill="FFFFFF"/>
        </w:rPr>
        <w:t>投标文件应分别装订成册，并编制目录，具体装订要求见投标人须知前附表规定。</w:t>
      </w:r>
    </w:p>
    <w:p>
      <w:pPr>
        <w:spacing w:before="120" w:beforeLines="50" w:line="360" w:lineRule="exact"/>
        <w:ind w:firstLine="460"/>
        <w:rPr>
          <w:rFonts w:ascii="宋体" w:hAnsi="宋体"/>
          <w:szCs w:val="21"/>
          <w:shd w:val="clear" w:color="auto" w:fill="FFFFFF"/>
        </w:rPr>
      </w:pPr>
    </w:p>
    <w:p>
      <w:pPr>
        <w:spacing w:before="120" w:beforeLines="50" w:line="360" w:lineRule="exact"/>
        <w:jc w:val="center"/>
        <w:rPr>
          <w:rFonts w:ascii="宋体" w:hAnsi="宋体"/>
          <w:b/>
          <w:sz w:val="24"/>
        </w:rPr>
      </w:pPr>
      <w:bookmarkStart w:id="16" w:name="_Toc12378"/>
      <w:r>
        <w:rPr>
          <w:rFonts w:hint="eastAsia" w:ascii="宋体" w:hAnsi="宋体"/>
          <w:b/>
          <w:sz w:val="24"/>
        </w:rPr>
        <w:t>四、投标文件的递交</w:t>
      </w:r>
      <w:bookmarkEnd w:id="16"/>
    </w:p>
    <w:p>
      <w:pPr>
        <w:spacing w:before="120" w:beforeLines="50" w:line="360" w:lineRule="exact"/>
        <w:rPr>
          <w:rFonts w:ascii="宋体" w:hAnsi="宋体"/>
          <w:b/>
          <w:szCs w:val="21"/>
        </w:rPr>
      </w:pPr>
      <w:r>
        <w:rPr>
          <w:rFonts w:hint="eastAsia" w:ascii="宋体" w:hAnsi="宋体"/>
          <w:b/>
          <w:szCs w:val="21"/>
        </w:rPr>
        <w:t>18、投标文件的密封与标记</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rPr>
        <w:t>18.1</w:t>
      </w:r>
      <w:r>
        <w:rPr>
          <w:rFonts w:hint="eastAsia" w:ascii="宋体" w:hAnsi="宋体"/>
          <w:szCs w:val="21"/>
          <w:shd w:val="clear" w:color="auto" w:fill="FFFFFF"/>
        </w:rPr>
        <w:t>投标文件的</w:t>
      </w:r>
      <w:r>
        <w:rPr>
          <w:rFonts w:hint="eastAsia" w:ascii="宋体" w:hAnsi="宋体"/>
          <w:b/>
          <w:szCs w:val="21"/>
        </w:rPr>
        <w:t>商务文件</w:t>
      </w:r>
      <w:r>
        <w:rPr>
          <w:rFonts w:hint="eastAsia" w:ascii="宋体" w:hAnsi="宋体"/>
          <w:b/>
          <w:szCs w:val="21"/>
          <w:shd w:val="clear" w:color="auto" w:fill="FFFFFF"/>
        </w:rPr>
        <w:t>（含正、副本）、</w:t>
      </w:r>
      <w:r>
        <w:rPr>
          <w:rFonts w:hint="eastAsia" w:ascii="宋体" w:hAnsi="宋体"/>
          <w:b/>
        </w:rPr>
        <w:t>技术文件（方案设计）</w:t>
      </w:r>
      <w:r>
        <w:rPr>
          <w:rFonts w:hint="eastAsia" w:ascii="宋体" w:hAnsi="宋体"/>
          <w:b/>
          <w:szCs w:val="21"/>
          <w:shd w:val="clear" w:color="auto" w:fill="FFFFFF"/>
        </w:rPr>
        <w:t>副本、资格审查文件（含正、副本）、</w:t>
      </w:r>
      <w:r>
        <w:rPr>
          <w:rFonts w:hint="eastAsia" w:ascii="宋体" w:hAnsi="宋体"/>
          <w:b/>
          <w:szCs w:val="21"/>
        </w:rPr>
        <w:t>投标文件电子版（贰个U盘）</w:t>
      </w:r>
      <w:r>
        <w:rPr>
          <w:rFonts w:hint="eastAsia" w:ascii="宋体" w:hAnsi="宋体"/>
          <w:szCs w:val="21"/>
          <w:shd w:val="clear" w:color="auto" w:fill="FFFFFF"/>
        </w:rPr>
        <w:t>应分开密封包装，加贴封条</w:t>
      </w:r>
      <w:r>
        <w:rPr>
          <w:rFonts w:hint="eastAsia" w:ascii="宋体" w:hAnsi="宋体"/>
          <w:szCs w:val="21"/>
        </w:rPr>
        <w:t>，并在封套的封口处加盖</w:t>
      </w:r>
      <w:r>
        <w:rPr>
          <w:rFonts w:ascii="宋体" w:hAnsi="宋体"/>
          <w:shd w:val="clear" w:color="auto" w:fill="FFFFFF"/>
        </w:rPr>
        <w:t>投标人单位</w:t>
      </w:r>
      <w:r>
        <w:rPr>
          <w:rFonts w:hint="eastAsia" w:ascii="宋体" w:hAnsi="宋体"/>
          <w:szCs w:val="21"/>
        </w:rPr>
        <w:t>公章；</w:t>
      </w:r>
      <w:r>
        <w:rPr>
          <w:rFonts w:hint="eastAsia" w:ascii="宋体" w:hAnsi="宋体"/>
          <w:b/>
        </w:rPr>
        <w:t>技术文件（方案设计）</w:t>
      </w:r>
      <w:r>
        <w:rPr>
          <w:rFonts w:hint="eastAsia" w:ascii="宋体" w:hAnsi="宋体"/>
          <w:b/>
          <w:szCs w:val="21"/>
          <w:shd w:val="clear" w:color="auto" w:fill="FFFFFF"/>
        </w:rPr>
        <w:t>正本、</w:t>
      </w:r>
      <w:r>
        <w:rPr>
          <w:rFonts w:hint="eastAsia" w:ascii="宋体" w:hAnsi="宋体"/>
          <w:b/>
        </w:rPr>
        <w:t>技术文件（效果图）为暗标</w:t>
      </w:r>
      <w:r>
        <w:rPr>
          <w:rFonts w:hint="eastAsia" w:ascii="宋体" w:hAnsi="宋体"/>
          <w:b/>
          <w:bCs/>
          <w:kern w:val="0"/>
          <w:szCs w:val="21"/>
        </w:rPr>
        <w:t>不得有任何可以暗示投标人身份的标记；</w:t>
      </w:r>
      <w:r>
        <w:rPr>
          <w:rFonts w:hint="eastAsia" w:ascii="宋体" w:hAnsi="宋体"/>
          <w:b/>
          <w:szCs w:val="21"/>
          <w:shd w:val="clear" w:color="auto" w:fill="FFFFFF"/>
        </w:rPr>
        <w:t>资格审查资料原件</w:t>
      </w:r>
      <w:r>
        <w:rPr>
          <w:rFonts w:hint="eastAsia" w:ascii="宋体" w:hAnsi="宋体"/>
          <w:szCs w:val="21"/>
          <w:shd w:val="clear" w:color="auto" w:fill="FFFFFF"/>
        </w:rPr>
        <w:t>（含</w:t>
      </w:r>
      <w:r>
        <w:rPr>
          <w:rFonts w:hint="eastAsia" w:ascii="宋体" w:hAnsi="宋体"/>
          <w:szCs w:val="21"/>
        </w:rPr>
        <w:t>评审计分原件</w:t>
      </w:r>
      <w:r>
        <w:rPr>
          <w:rFonts w:hint="eastAsia" w:ascii="宋体" w:hAnsi="宋体"/>
          <w:szCs w:val="21"/>
          <w:shd w:val="clear" w:color="auto" w:fill="FFFFFF"/>
        </w:rPr>
        <w:t>）不作密封要求。</w:t>
      </w:r>
    </w:p>
    <w:p>
      <w:pPr>
        <w:spacing w:before="120" w:beforeLines="50" w:line="360" w:lineRule="exact"/>
        <w:ind w:firstLine="420" w:firstLineChars="200"/>
        <w:rPr>
          <w:rFonts w:ascii="宋体" w:hAnsi="宋体"/>
          <w:b/>
          <w:bCs/>
          <w:szCs w:val="21"/>
        </w:rPr>
      </w:pPr>
      <w:r>
        <w:rPr>
          <w:rFonts w:hint="eastAsia" w:ascii="宋体" w:hAnsi="宋体"/>
          <w:szCs w:val="21"/>
          <w:shd w:val="clear" w:color="auto" w:fill="FFFFFF"/>
        </w:rPr>
        <w:t>18.2投标文件的封套上应清楚地标记“</w:t>
      </w:r>
      <w:r>
        <w:rPr>
          <w:rFonts w:hint="eastAsia" w:ascii="宋体" w:hAnsi="宋体"/>
          <w:szCs w:val="21"/>
        </w:rPr>
        <w:t>商务文件</w:t>
      </w:r>
      <w:r>
        <w:rPr>
          <w:rFonts w:hint="eastAsia" w:ascii="宋体" w:hAnsi="宋体"/>
          <w:szCs w:val="21"/>
          <w:shd w:val="clear" w:color="auto" w:fill="FFFFFF"/>
        </w:rPr>
        <w:t>”或“</w:t>
      </w:r>
      <w:r>
        <w:rPr>
          <w:rFonts w:hint="eastAsia" w:ascii="宋体" w:hAnsi="宋体"/>
          <w:szCs w:val="21"/>
        </w:rPr>
        <w:t>技术文件（方案设计）</w:t>
      </w:r>
      <w:r>
        <w:rPr>
          <w:rFonts w:hint="eastAsia" w:ascii="宋体" w:hAnsi="宋体"/>
          <w:szCs w:val="21"/>
          <w:shd w:val="clear" w:color="auto" w:fill="FFFFFF"/>
        </w:rPr>
        <w:t>” 或“</w:t>
      </w:r>
      <w:r>
        <w:rPr>
          <w:rFonts w:hint="eastAsia" w:ascii="宋体" w:hAnsi="宋体"/>
          <w:szCs w:val="21"/>
        </w:rPr>
        <w:t>技术文件（效果图）”</w:t>
      </w:r>
      <w:r>
        <w:rPr>
          <w:rFonts w:hint="eastAsia" w:ascii="宋体" w:hAnsi="宋体"/>
          <w:szCs w:val="21"/>
          <w:shd w:val="clear" w:color="auto" w:fill="FFFFFF"/>
        </w:rPr>
        <w:t>或“资格审查文件”或“投标文件电子版”或“资格审查资料原件”等字样，封套上应写明的其他内容见投标人须知前附表，</w:t>
      </w:r>
      <w:r>
        <w:rPr>
          <w:rFonts w:hint="eastAsia" w:ascii="宋体" w:hAnsi="宋体"/>
          <w:b/>
        </w:rPr>
        <w:t>暗标</w:t>
      </w:r>
      <w:r>
        <w:rPr>
          <w:rFonts w:hint="eastAsia" w:ascii="宋体" w:hAnsi="宋体"/>
          <w:b/>
          <w:bCs/>
          <w:kern w:val="0"/>
          <w:szCs w:val="21"/>
        </w:rPr>
        <w:t>不得有任何可以暗示投标人身份的标记</w:t>
      </w:r>
      <w:r>
        <w:rPr>
          <w:rFonts w:hint="eastAsia" w:ascii="宋体" w:hAnsi="宋体"/>
          <w:b/>
          <w:bCs/>
          <w:szCs w:val="21"/>
        </w:rPr>
        <w:t>。</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rPr>
        <w:t>18.3如果投标文件没有按上述规定密封并加写标记（暗标除外），招标人将不承担投标文件错放或提前开封的责任。由此造成任何问题的由投标人负责。</w:t>
      </w:r>
    </w:p>
    <w:p>
      <w:pPr>
        <w:spacing w:before="120" w:beforeLines="50" w:line="360" w:lineRule="exact"/>
        <w:rPr>
          <w:rFonts w:ascii="宋体" w:hAnsi="宋体"/>
          <w:b/>
          <w:szCs w:val="21"/>
        </w:rPr>
      </w:pPr>
      <w:r>
        <w:rPr>
          <w:rFonts w:hint="eastAsia" w:ascii="宋体" w:hAnsi="宋体"/>
          <w:b/>
          <w:szCs w:val="21"/>
        </w:rPr>
        <w:t>19、投标截止期</w:t>
      </w:r>
    </w:p>
    <w:p>
      <w:pPr>
        <w:spacing w:before="120" w:beforeLines="50" w:line="360" w:lineRule="exact"/>
        <w:ind w:firstLine="420" w:firstLineChars="200"/>
        <w:rPr>
          <w:rFonts w:ascii="宋体" w:hAnsi="宋体"/>
          <w:szCs w:val="21"/>
        </w:rPr>
      </w:pPr>
      <w:r>
        <w:rPr>
          <w:rFonts w:hint="eastAsia" w:ascii="宋体" w:hAnsi="宋体"/>
          <w:szCs w:val="21"/>
        </w:rPr>
        <w:t>19.1投标文件应按前附表所述的时间递交至规定地点。</w:t>
      </w:r>
    </w:p>
    <w:p>
      <w:pPr>
        <w:spacing w:before="120" w:beforeLines="50" w:line="360" w:lineRule="exact"/>
        <w:ind w:firstLine="420" w:firstLineChars="200"/>
        <w:rPr>
          <w:rFonts w:ascii="宋体" w:hAnsi="宋体"/>
          <w:szCs w:val="21"/>
        </w:rPr>
      </w:pPr>
      <w:r>
        <w:rPr>
          <w:rFonts w:hint="eastAsia" w:ascii="宋体" w:hAnsi="宋体"/>
          <w:szCs w:val="21"/>
        </w:rPr>
        <w:t>19.2如发生特殊情况，需延长投标截止时间，招标方将以补充通知的方式，通知所有取得同一招标文件的投标人。在上述情况下，招标方与投标人在投标截止期前的全部权力、责任和义务，将适用于延长后新的投标截止时间。</w:t>
      </w:r>
    </w:p>
    <w:p>
      <w:pPr>
        <w:spacing w:before="120" w:beforeLines="50" w:line="360" w:lineRule="exact"/>
        <w:ind w:firstLine="435"/>
        <w:rPr>
          <w:rFonts w:ascii="宋体" w:hAnsi="宋体"/>
          <w:szCs w:val="21"/>
        </w:rPr>
      </w:pPr>
      <w:r>
        <w:rPr>
          <w:rFonts w:hint="eastAsia" w:ascii="宋体" w:hAnsi="宋体"/>
          <w:szCs w:val="21"/>
        </w:rPr>
        <w:t>19.3在投标截止时间以后送达的投标文件，招标方将拒绝接收。</w:t>
      </w:r>
    </w:p>
    <w:p>
      <w:pPr>
        <w:spacing w:before="120" w:beforeLines="50" w:line="360" w:lineRule="exact"/>
        <w:ind w:firstLine="435"/>
        <w:rPr>
          <w:rFonts w:ascii="宋体" w:hAnsi="宋体"/>
          <w:szCs w:val="21"/>
        </w:rPr>
      </w:pPr>
      <w:r>
        <w:rPr>
          <w:rFonts w:hint="eastAsia" w:ascii="宋体" w:hAnsi="宋体"/>
          <w:szCs w:val="21"/>
        </w:rPr>
        <w:t>19.4投标文件一经送达，在投标截止时间以后投标人不得撤回、修改投标文件。</w:t>
      </w:r>
    </w:p>
    <w:p>
      <w:pPr>
        <w:spacing w:before="120" w:beforeLines="50" w:line="360" w:lineRule="exact"/>
        <w:rPr>
          <w:rFonts w:ascii="宋体" w:hAnsi="宋体"/>
          <w:b/>
          <w:szCs w:val="21"/>
        </w:rPr>
      </w:pPr>
      <w:r>
        <w:rPr>
          <w:rFonts w:hint="eastAsia" w:ascii="宋体" w:hAnsi="宋体"/>
          <w:b/>
          <w:szCs w:val="21"/>
        </w:rPr>
        <w:t>20</w:t>
      </w:r>
      <w:r>
        <w:rPr>
          <w:rFonts w:ascii="宋体" w:hAnsi="宋体"/>
          <w:b/>
          <w:szCs w:val="21"/>
        </w:rPr>
        <w:t>、投标文件的修改和撤回</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.1在投标截止时间之前，投标人以书面形式提出修改</w:t>
      </w:r>
      <w:r>
        <w:rPr>
          <w:rFonts w:hint="eastAsia" w:ascii="宋体" w:hAnsi="宋体"/>
          <w:szCs w:val="21"/>
        </w:rPr>
        <w:t>或</w:t>
      </w:r>
      <w:r>
        <w:rPr>
          <w:rFonts w:ascii="宋体" w:hAnsi="宋体"/>
          <w:szCs w:val="21"/>
        </w:rPr>
        <w:t>撤回</w:t>
      </w:r>
      <w:r>
        <w:rPr>
          <w:rFonts w:hint="eastAsia" w:ascii="宋体" w:hAnsi="宋体"/>
          <w:szCs w:val="21"/>
        </w:rPr>
        <w:t>其投标文件</w:t>
      </w:r>
      <w:r>
        <w:rPr>
          <w:rFonts w:ascii="宋体" w:hAnsi="宋体"/>
          <w:szCs w:val="21"/>
        </w:rPr>
        <w:t>，招标</w:t>
      </w:r>
      <w:r>
        <w:rPr>
          <w:rFonts w:hint="eastAsia" w:ascii="宋体" w:hAnsi="宋体"/>
          <w:szCs w:val="21"/>
        </w:rPr>
        <w:t>人</w:t>
      </w:r>
      <w:r>
        <w:rPr>
          <w:rFonts w:ascii="宋体" w:hAnsi="宋体"/>
          <w:szCs w:val="21"/>
        </w:rPr>
        <w:t>可以予以接受。</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rPr>
        <w:t>在投标截止时间之前，</w:t>
      </w:r>
      <w:r>
        <w:rPr>
          <w:rFonts w:ascii="宋体" w:hAnsi="宋体"/>
          <w:szCs w:val="21"/>
        </w:rPr>
        <w:t>投标人提出修改投标文件，则其提交的修改文件作为该投标人投标文件的组成部分。</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.3在投标截止时间之前，</w:t>
      </w:r>
      <w:r>
        <w:rPr>
          <w:rFonts w:hint="eastAsia" w:ascii="宋体" w:hAnsi="宋体"/>
          <w:szCs w:val="21"/>
        </w:rPr>
        <w:t>投标人</w:t>
      </w:r>
      <w:r>
        <w:rPr>
          <w:rFonts w:ascii="宋体" w:hAnsi="宋体"/>
          <w:szCs w:val="21"/>
        </w:rPr>
        <w:t>撤回投标应以书面形式通知招标人。撤回投标的时间以送达招标</w:t>
      </w:r>
      <w:r>
        <w:rPr>
          <w:rFonts w:hint="eastAsia" w:ascii="宋体" w:hAnsi="宋体"/>
          <w:szCs w:val="21"/>
        </w:rPr>
        <w:t>人的</w:t>
      </w:r>
      <w:r>
        <w:rPr>
          <w:rFonts w:ascii="宋体" w:hAnsi="宋体"/>
          <w:szCs w:val="21"/>
        </w:rPr>
        <w:t>时间为准。</w:t>
      </w:r>
    </w:p>
    <w:p>
      <w:pPr>
        <w:spacing w:before="120" w:beforeLines="50" w:line="360" w:lineRule="exact"/>
        <w:ind w:left="1" w:firstLine="509"/>
        <w:rPr>
          <w:rFonts w:ascii="宋体" w:hAnsi="宋体"/>
          <w:szCs w:val="21"/>
        </w:rPr>
      </w:pPr>
      <w:r>
        <w:rPr>
          <w:rFonts w:hint="eastAsia" w:ascii="宋体" w:hAnsi="宋体"/>
          <w:szCs w:val="21"/>
        </w:rPr>
        <w:t>20</w:t>
      </w:r>
      <w:r>
        <w:rPr>
          <w:rFonts w:ascii="宋体" w:hAnsi="宋体"/>
          <w:szCs w:val="21"/>
        </w:rPr>
        <w:t>.4开标后投标人不得撤回投标，</w:t>
      </w:r>
      <w:r>
        <w:rPr>
          <w:rFonts w:hint="eastAsia" w:ascii="宋体" w:hAnsi="宋体"/>
          <w:szCs w:val="21"/>
        </w:rPr>
        <w:t>也不得对投标文件进行修改</w:t>
      </w:r>
      <w:r>
        <w:rPr>
          <w:rFonts w:ascii="宋体" w:hAnsi="宋体"/>
          <w:szCs w:val="21"/>
        </w:rPr>
        <w:t>。</w:t>
      </w:r>
    </w:p>
    <w:p>
      <w:pPr>
        <w:spacing w:before="120" w:beforeLines="50" w:line="360" w:lineRule="exact"/>
        <w:jc w:val="center"/>
        <w:rPr>
          <w:rFonts w:ascii="宋体" w:hAnsi="宋体"/>
          <w:b/>
          <w:sz w:val="24"/>
        </w:rPr>
      </w:pPr>
      <w:bookmarkStart w:id="17" w:name="_Toc718"/>
    </w:p>
    <w:p>
      <w:pPr>
        <w:spacing w:before="120" w:beforeLines="50" w:line="360" w:lineRule="exact"/>
        <w:jc w:val="center"/>
        <w:rPr>
          <w:rFonts w:ascii="宋体" w:hAnsi="宋体"/>
          <w:b/>
          <w:sz w:val="24"/>
        </w:rPr>
      </w:pPr>
      <w:r>
        <w:rPr>
          <w:rFonts w:hint="eastAsia" w:ascii="宋体" w:hAnsi="宋体"/>
          <w:b/>
          <w:sz w:val="24"/>
        </w:rPr>
        <w:t>五、开标及评标</w:t>
      </w:r>
      <w:bookmarkEnd w:id="17"/>
    </w:p>
    <w:p>
      <w:pPr>
        <w:spacing w:before="120" w:beforeLines="50" w:line="360" w:lineRule="exact"/>
        <w:rPr>
          <w:rFonts w:ascii="宋体" w:hAnsi="宋体"/>
          <w:b/>
          <w:szCs w:val="21"/>
        </w:rPr>
      </w:pPr>
      <w:r>
        <w:rPr>
          <w:rFonts w:hint="eastAsia" w:ascii="宋体" w:hAnsi="宋体"/>
          <w:b/>
          <w:szCs w:val="21"/>
        </w:rPr>
        <w:t>21、开标</w:t>
      </w:r>
    </w:p>
    <w:p>
      <w:pPr>
        <w:spacing w:before="120" w:beforeLines="50" w:line="360" w:lineRule="exact"/>
        <w:ind w:firstLine="420"/>
        <w:rPr>
          <w:rFonts w:ascii="宋体" w:hAnsi="宋体"/>
          <w:szCs w:val="21"/>
        </w:rPr>
      </w:pPr>
      <w:r>
        <w:rPr>
          <w:rFonts w:hint="eastAsia" w:ascii="宋体" w:hAnsi="宋体"/>
          <w:szCs w:val="21"/>
        </w:rPr>
        <w:t>21.1招标人于前附表规定时间和地点主持开标会议，所有</w:t>
      </w:r>
      <w:r>
        <w:rPr>
          <w:rFonts w:hint="eastAsia" w:ascii="宋体" w:hAnsi="宋体"/>
          <w:b/>
          <w:szCs w:val="21"/>
        </w:rPr>
        <w:t>投标</w:t>
      </w:r>
      <w:r>
        <w:rPr>
          <w:rFonts w:ascii="宋体" w:hAnsi="宋体"/>
          <w:b/>
          <w:szCs w:val="21"/>
        </w:rPr>
        <w:t>单位</w:t>
      </w:r>
      <w:r>
        <w:rPr>
          <w:rFonts w:hint="eastAsia" w:ascii="宋体" w:hAnsi="宋体"/>
          <w:b/>
          <w:szCs w:val="21"/>
        </w:rPr>
        <w:t>的法定代表人携带法定代表人身份证明原件和本人身份证明（如身份证）原件[或授权委托代理人携带授权委托书原件和委托代理人本人身份证明（如身份证）原件]携带</w:t>
      </w:r>
      <w:r>
        <w:rPr>
          <w:rFonts w:hint="eastAsia" w:ascii="宋体" w:hAnsi="宋体"/>
          <w:b/>
          <w:szCs w:val="21"/>
          <w:shd w:val="clear" w:color="auto" w:fill="FFFFFF"/>
        </w:rPr>
        <w:t>《投标人法人承诺书》</w:t>
      </w:r>
      <w:r>
        <w:rPr>
          <w:rFonts w:hint="eastAsia" w:ascii="宋体" w:hAnsi="宋体"/>
          <w:b/>
          <w:szCs w:val="21"/>
        </w:rPr>
        <w:t>原件</w:t>
      </w:r>
      <w:r>
        <w:rPr>
          <w:rFonts w:hint="eastAsia" w:ascii="宋体" w:hAnsi="宋体"/>
          <w:szCs w:val="21"/>
        </w:rPr>
        <w:t>准时出席开标会议并签到，以证明其出席开标会议。</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主持人按下列程序进行开标：</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（1）宣布开标纪律；</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（2）公布在投标截止时间前递交投标文件的投标人名称，并点名确认投标人是否派人到场；</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（3）宣布开标人、唱标人、记录人、监标人等有关人员名单；</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（4）核验各投标人代表的合法身份[法定代表人身份证明原件和本人身份证明（如身份证）原件（或授权委托书原件和委托代理人本人身份证明（如身份证）原件]）；</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（5）按照投标人须知前附表规定检查投标文件的密封情况；</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 xml:space="preserve">（6）对暗标进行洗标、编号； </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（7）按照随机顺序当众开标；公布投标人名称、投标报价及其他内容，并记录在案；</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（8）投标人代表、招标人代表、监督人、记录人等有关人员在开标记录上签字确认；</w:t>
      </w:r>
    </w:p>
    <w:p>
      <w:pPr>
        <w:pStyle w:val="26"/>
        <w:widowControl w:val="0"/>
        <w:spacing w:before="120" w:beforeLines="50" w:beforeAutospacing="0" w:after="0" w:afterAutospacing="0" w:line="360" w:lineRule="exact"/>
        <w:ind w:firstLine="420" w:firstLineChars="200"/>
        <w:rPr>
          <w:kern w:val="2"/>
          <w:sz w:val="21"/>
          <w:szCs w:val="21"/>
        </w:rPr>
      </w:pPr>
      <w:r>
        <w:rPr>
          <w:rFonts w:hint="eastAsia"/>
          <w:kern w:val="2"/>
          <w:sz w:val="21"/>
          <w:szCs w:val="21"/>
        </w:rPr>
        <w:t>（9）</w:t>
      </w:r>
      <w:r>
        <w:rPr>
          <w:rFonts w:hint="eastAsia"/>
          <w:sz w:val="21"/>
          <w:szCs w:val="21"/>
        </w:rPr>
        <w:t>开标结束。</w:t>
      </w:r>
    </w:p>
    <w:p>
      <w:pPr>
        <w:pStyle w:val="26"/>
        <w:widowControl w:val="0"/>
        <w:spacing w:before="120" w:beforeLines="50" w:beforeAutospacing="0" w:after="0" w:afterAutospacing="0" w:line="360" w:lineRule="exact"/>
        <w:ind w:firstLine="420" w:firstLineChars="200"/>
        <w:rPr>
          <w:sz w:val="21"/>
          <w:szCs w:val="21"/>
        </w:rPr>
      </w:pPr>
      <w:r>
        <w:rPr>
          <w:rFonts w:hint="eastAsia"/>
          <w:sz w:val="21"/>
          <w:szCs w:val="21"/>
        </w:rPr>
        <w:t>21.2、资格后审程序</w:t>
      </w:r>
    </w:p>
    <w:p>
      <w:pPr>
        <w:pStyle w:val="26"/>
        <w:widowControl w:val="0"/>
        <w:spacing w:before="120" w:beforeLines="50" w:beforeAutospacing="0" w:after="0" w:afterAutospacing="0" w:line="360" w:lineRule="exact"/>
        <w:ind w:firstLine="420" w:firstLineChars="200"/>
        <w:rPr>
          <w:sz w:val="21"/>
          <w:szCs w:val="21"/>
        </w:rPr>
      </w:pPr>
      <w:r>
        <w:rPr>
          <w:rFonts w:hint="eastAsia"/>
          <w:sz w:val="21"/>
          <w:szCs w:val="21"/>
        </w:rPr>
        <w:t>（1）审查投标单位法定代表人或授权委托代理人是否参加资格审查。</w:t>
      </w:r>
    </w:p>
    <w:p>
      <w:pPr>
        <w:pStyle w:val="26"/>
        <w:widowControl w:val="0"/>
        <w:spacing w:before="120" w:beforeLines="50" w:beforeAutospacing="0" w:after="0" w:afterAutospacing="0" w:line="360" w:lineRule="exact"/>
        <w:ind w:firstLine="420" w:firstLineChars="200"/>
        <w:rPr>
          <w:sz w:val="21"/>
          <w:szCs w:val="21"/>
        </w:rPr>
      </w:pPr>
      <w:r>
        <w:rPr>
          <w:rFonts w:hint="eastAsia"/>
          <w:sz w:val="21"/>
          <w:szCs w:val="21"/>
        </w:rPr>
        <w:t>（2）由投标</w:t>
      </w:r>
      <w:r>
        <w:rPr>
          <w:sz w:val="21"/>
          <w:szCs w:val="21"/>
        </w:rPr>
        <w:t>单位</w:t>
      </w:r>
      <w:r>
        <w:rPr>
          <w:rFonts w:hint="eastAsia"/>
          <w:sz w:val="21"/>
          <w:szCs w:val="21"/>
        </w:rPr>
        <w:t>的法定代表人（或授权委托代理人）到现场提交《投标人法人承诺书》原件。</w:t>
      </w:r>
    </w:p>
    <w:p>
      <w:pPr>
        <w:pStyle w:val="26"/>
        <w:widowControl w:val="0"/>
        <w:spacing w:before="120" w:beforeLines="50" w:beforeAutospacing="0" w:after="0" w:afterAutospacing="0" w:line="360" w:lineRule="exact"/>
        <w:ind w:firstLine="420" w:firstLineChars="200"/>
        <w:rPr>
          <w:kern w:val="2"/>
          <w:sz w:val="21"/>
          <w:szCs w:val="21"/>
        </w:rPr>
      </w:pPr>
      <w:r>
        <w:rPr>
          <w:rFonts w:hint="eastAsia"/>
          <w:sz w:val="21"/>
          <w:szCs w:val="21"/>
        </w:rPr>
        <w:t>（3）评标委员会按招标文件规定对投标单位资格审查资料进行审查，确定合格投标人或不合格投标人名单。</w:t>
      </w:r>
    </w:p>
    <w:p>
      <w:pPr>
        <w:spacing w:before="120" w:beforeLines="50" w:line="360" w:lineRule="exact"/>
        <w:rPr>
          <w:rFonts w:ascii="宋体" w:hAnsi="宋体"/>
          <w:b/>
          <w:szCs w:val="21"/>
        </w:rPr>
      </w:pPr>
      <w:r>
        <w:rPr>
          <w:rFonts w:hint="eastAsia" w:ascii="宋体" w:hAnsi="宋体"/>
          <w:b/>
          <w:szCs w:val="21"/>
        </w:rPr>
        <w:t>22、评标委员会</w:t>
      </w:r>
    </w:p>
    <w:p>
      <w:pPr>
        <w:spacing w:before="120" w:beforeLines="50" w:line="360" w:lineRule="exact"/>
        <w:ind w:firstLine="445" w:firstLineChars="212"/>
        <w:rPr>
          <w:rFonts w:ascii="宋体" w:hAnsi="宋体"/>
          <w:szCs w:val="21"/>
          <w:shd w:val="clear" w:color="auto" w:fill="FFFFFF"/>
        </w:rPr>
      </w:pPr>
      <w:r>
        <w:rPr>
          <w:rFonts w:hint="eastAsia" w:ascii="宋体" w:hAnsi="宋体"/>
          <w:szCs w:val="21"/>
          <w:shd w:val="clear" w:color="auto" w:fill="FFFFFF"/>
        </w:rPr>
        <w:t>22.1评标委员会的组成：见投标人须知前附表。</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22.2评标委员会成员有下列情形之一的，应当回避：</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（1）招标人或投标人的主要负责人的近亲属；</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（2）项目主管部门或者行政监督部门的人员；</w:t>
      </w:r>
    </w:p>
    <w:p>
      <w:pPr>
        <w:spacing w:before="120" w:beforeLines="50" w:line="360" w:lineRule="exact"/>
        <w:ind w:firstLine="420" w:firstLineChars="200"/>
        <w:rPr>
          <w:rFonts w:ascii="宋体" w:hAnsi="宋体"/>
          <w:szCs w:val="21"/>
          <w:shd w:val="clear" w:color="auto" w:fill="FFFFFF"/>
        </w:rPr>
      </w:pPr>
      <w:r>
        <w:rPr>
          <w:rFonts w:hint="eastAsia" w:ascii="宋体" w:hAnsi="宋体"/>
          <w:szCs w:val="21"/>
          <w:shd w:val="clear" w:color="auto" w:fill="FFFFFF"/>
        </w:rPr>
        <w:t>（3）与投标人有经济利益关系，可能影响对投标公正评审的；</w:t>
      </w:r>
    </w:p>
    <w:p>
      <w:pPr>
        <w:spacing w:before="120" w:beforeLines="50" w:line="360" w:lineRule="exact"/>
        <w:ind w:firstLine="420" w:firstLineChars="200"/>
        <w:rPr>
          <w:rFonts w:ascii="宋体" w:hAnsi="宋体"/>
          <w:szCs w:val="21"/>
        </w:rPr>
      </w:pPr>
      <w:r>
        <w:rPr>
          <w:rFonts w:hint="eastAsia" w:ascii="宋体" w:hAnsi="宋体"/>
          <w:szCs w:val="21"/>
          <w:shd w:val="clear" w:color="auto" w:fill="FFFFFF"/>
        </w:rPr>
        <w:t>（4）曾因在招标、评标以及其他与招标投标有关活动中从事违法行为而受过行政处罚或刑事处罚的。</w:t>
      </w:r>
    </w:p>
    <w:p>
      <w:pPr>
        <w:spacing w:before="120" w:beforeLines="50" w:line="360" w:lineRule="exact"/>
        <w:rPr>
          <w:rFonts w:ascii="宋体" w:hAnsi="宋体"/>
          <w:b/>
          <w:szCs w:val="21"/>
        </w:rPr>
      </w:pPr>
      <w:r>
        <w:rPr>
          <w:rFonts w:hint="eastAsia" w:ascii="宋体" w:hAnsi="宋体"/>
          <w:b/>
          <w:szCs w:val="21"/>
        </w:rPr>
        <w:t>23、评标保密</w:t>
      </w:r>
    </w:p>
    <w:p>
      <w:pPr>
        <w:spacing w:before="120" w:beforeLines="50" w:line="360" w:lineRule="exact"/>
        <w:ind w:firstLine="445" w:firstLineChars="212"/>
        <w:rPr>
          <w:rFonts w:ascii="宋体" w:hAnsi="宋体"/>
          <w:szCs w:val="21"/>
        </w:rPr>
      </w:pPr>
      <w:r>
        <w:rPr>
          <w:rFonts w:hint="eastAsia" w:ascii="宋体" w:hAnsi="宋体"/>
          <w:szCs w:val="21"/>
        </w:rPr>
        <w:t>23.1评标全过程内容和对投标文件的评分结果，不得向投标人及与该过程无关的其他单位和个人泄露。</w:t>
      </w:r>
    </w:p>
    <w:p>
      <w:pPr>
        <w:spacing w:before="120" w:beforeLines="50" w:line="360" w:lineRule="exact"/>
        <w:ind w:firstLine="445" w:firstLineChars="212"/>
        <w:rPr>
          <w:rFonts w:ascii="宋体" w:hAnsi="宋体"/>
          <w:szCs w:val="21"/>
        </w:rPr>
      </w:pPr>
      <w:r>
        <w:rPr>
          <w:rFonts w:hint="eastAsia" w:ascii="宋体" w:hAnsi="宋体"/>
          <w:szCs w:val="21"/>
        </w:rPr>
        <w:t>23.2投标人对招标方和评标委员施加影响的任何行为，都将被取消投标资格。</w:t>
      </w:r>
    </w:p>
    <w:p>
      <w:pPr>
        <w:spacing w:before="120" w:beforeLines="50" w:line="360" w:lineRule="exact"/>
        <w:rPr>
          <w:rFonts w:ascii="宋体" w:hAnsi="宋体"/>
          <w:b/>
          <w:szCs w:val="21"/>
        </w:rPr>
      </w:pPr>
      <w:r>
        <w:rPr>
          <w:rFonts w:hint="eastAsia" w:ascii="宋体" w:hAnsi="宋体"/>
          <w:b/>
          <w:szCs w:val="21"/>
        </w:rPr>
        <w:t>24、评标办法</w:t>
      </w:r>
    </w:p>
    <w:p>
      <w:pPr>
        <w:spacing w:before="120" w:beforeLines="50" w:line="360" w:lineRule="exact"/>
        <w:ind w:firstLine="480"/>
        <w:rPr>
          <w:rFonts w:ascii="宋体" w:hAnsi="宋体"/>
          <w:szCs w:val="21"/>
        </w:rPr>
      </w:pPr>
      <w:r>
        <w:rPr>
          <w:rFonts w:hint="eastAsia" w:ascii="宋体" w:hAnsi="宋体"/>
          <w:szCs w:val="21"/>
        </w:rPr>
        <w:t>24.1本次招标评标办法采用综合评估法，具体评标办法详见本招标文件第六章“评标办法”。详见第六章评标办法。</w:t>
      </w:r>
    </w:p>
    <w:p>
      <w:pPr>
        <w:spacing w:before="120" w:beforeLines="50" w:line="360" w:lineRule="exact"/>
        <w:rPr>
          <w:rFonts w:ascii="宋体" w:hAnsi="宋体"/>
          <w:szCs w:val="21"/>
        </w:rPr>
      </w:pPr>
    </w:p>
    <w:p>
      <w:pPr>
        <w:spacing w:before="120" w:beforeLines="50" w:line="360" w:lineRule="exact"/>
        <w:jc w:val="center"/>
        <w:rPr>
          <w:rFonts w:ascii="宋体" w:hAnsi="宋体"/>
          <w:b/>
          <w:sz w:val="24"/>
        </w:rPr>
      </w:pPr>
      <w:bookmarkStart w:id="18" w:name="_Toc5723"/>
      <w:r>
        <w:rPr>
          <w:rFonts w:hint="eastAsia" w:ascii="宋体" w:hAnsi="宋体"/>
          <w:b/>
          <w:sz w:val="24"/>
        </w:rPr>
        <w:t>六、授予合同</w:t>
      </w:r>
      <w:bookmarkEnd w:id="18"/>
    </w:p>
    <w:p>
      <w:pPr>
        <w:spacing w:before="120" w:beforeLines="50" w:line="360" w:lineRule="exact"/>
        <w:rPr>
          <w:rFonts w:ascii="宋体" w:hAnsi="宋体"/>
          <w:b/>
          <w:szCs w:val="21"/>
        </w:rPr>
      </w:pPr>
      <w:r>
        <w:rPr>
          <w:rFonts w:hint="eastAsia" w:ascii="宋体" w:hAnsi="宋体"/>
          <w:b/>
          <w:szCs w:val="21"/>
        </w:rPr>
        <w:t>25、合同授予方式</w:t>
      </w:r>
    </w:p>
    <w:p>
      <w:pPr>
        <w:spacing w:before="120" w:beforeLines="50" w:line="360" w:lineRule="exact"/>
        <w:ind w:firstLine="480"/>
        <w:rPr>
          <w:rFonts w:ascii="宋体" w:hAnsi="宋体" w:cs="宋体"/>
          <w:kern w:val="0"/>
          <w:szCs w:val="21"/>
        </w:rPr>
      </w:pPr>
      <w:r>
        <w:rPr>
          <w:rFonts w:hint="eastAsia" w:ascii="宋体" w:hAnsi="宋体" w:cs="宋体"/>
          <w:kern w:val="0"/>
          <w:szCs w:val="21"/>
        </w:rPr>
        <w:t>25.1</w:t>
      </w:r>
      <w:r>
        <w:rPr>
          <w:rFonts w:hint="eastAsia" w:ascii="宋体" w:hAnsi="宋体"/>
          <w:szCs w:val="21"/>
        </w:rPr>
        <w:t>由评标委员会提交书面评标报告并推荐</w:t>
      </w:r>
      <w:bookmarkStart w:id="19" w:name="_Hlt226624002"/>
      <w:bookmarkEnd w:id="19"/>
      <w:r>
        <w:rPr>
          <w:rFonts w:hint="eastAsia" w:ascii="宋体" w:hAnsi="宋体"/>
          <w:szCs w:val="21"/>
        </w:rPr>
        <w:t>一至三名中标候选人（如在评标过程中导致有效投标人不足三家的，则可按得分由高至低依次推荐所有有效投标人；因有效投标人不足三个使得投标明显缺乏竞争的，评标委员会可以否决全部投标）</w:t>
      </w:r>
      <w:r>
        <w:rPr>
          <w:rFonts w:hint="eastAsia" w:ascii="宋体" w:hAnsi="宋体" w:cs="宋体"/>
          <w:kern w:val="0"/>
          <w:szCs w:val="21"/>
        </w:rPr>
        <w:t>。招标人应当自收到评标报告和推荐中标候选人名单之日起，在网站上对推荐的中标候选人进行公示，公示三个日历天。招标人应当在公示期满后确定中标人。</w:t>
      </w:r>
    </w:p>
    <w:p>
      <w:pPr>
        <w:spacing w:before="120" w:beforeLines="50" w:line="360" w:lineRule="exact"/>
        <w:ind w:firstLine="480"/>
        <w:rPr>
          <w:rFonts w:ascii="宋体" w:hAnsi="宋体" w:cs="宋体"/>
          <w:kern w:val="0"/>
          <w:szCs w:val="21"/>
        </w:rPr>
      </w:pPr>
      <w:r>
        <w:rPr>
          <w:rFonts w:hint="eastAsia" w:ascii="宋体" w:hAnsi="宋体" w:cs="宋体"/>
          <w:kern w:val="0"/>
          <w:szCs w:val="21"/>
        </w:rPr>
        <w:t>25.2投标截止时间止，投标人少于3个的，招标人应重新招标。</w:t>
      </w:r>
    </w:p>
    <w:p>
      <w:pPr>
        <w:spacing w:before="120" w:beforeLines="50" w:line="360" w:lineRule="exact"/>
        <w:ind w:firstLine="480"/>
        <w:rPr>
          <w:rFonts w:ascii="宋体" w:hAnsi="宋体" w:cs="宋体"/>
          <w:kern w:val="0"/>
          <w:szCs w:val="21"/>
        </w:rPr>
      </w:pPr>
      <w:r>
        <w:rPr>
          <w:rFonts w:hint="eastAsia" w:ascii="宋体" w:hAnsi="宋体" w:cs="宋体"/>
          <w:kern w:val="0"/>
          <w:szCs w:val="21"/>
        </w:rPr>
        <w:t>25.3经评标委员会评审后否决所有投标的，招标人应重新招标。</w:t>
      </w:r>
    </w:p>
    <w:p>
      <w:pPr>
        <w:spacing w:before="120" w:beforeLines="50" w:line="360" w:lineRule="exact"/>
        <w:ind w:firstLine="480"/>
        <w:rPr>
          <w:rFonts w:ascii="宋体" w:hAnsi="宋体"/>
          <w:szCs w:val="21"/>
        </w:rPr>
      </w:pPr>
      <w:r>
        <w:rPr>
          <w:rFonts w:hint="eastAsia" w:ascii="宋体" w:hAnsi="宋体" w:cs="宋体"/>
          <w:kern w:val="0"/>
          <w:szCs w:val="21"/>
        </w:rPr>
        <w:t>25.4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before="120" w:beforeLines="50" w:line="360" w:lineRule="exact"/>
        <w:rPr>
          <w:rFonts w:ascii="宋体" w:hAnsi="宋体"/>
          <w:b/>
          <w:szCs w:val="21"/>
        </w:rPr>
      </w:pPr>
      <w:r>
        <w:rPr>
          <w:rFonts w:hint="eastAsia" w:ascii="宋体" w:hAnsi="宋体"/>
          <w:b/>
          <w:szCs w:val="21"/>
        </w:rPr>
        <w:t>26、中标通知书</w:t>
      </w:r>
    </w:p>
    <w:p>
      <w:pPr>
        <w:spacing w:before="120" w:beforeLines="50" w:line="360" w:lineRule="exact"/>
        <w:ind w:firstLine="480"/>
        <w:rPr>
          <w:rFonts w:ascii="宋体" w:hAnsi="宋体"/>
          <w:szCs w:val="21"/>
        </w:rPr>
      </w:pPr>
      <w:r>
        <w:rPr>
          <w:rFonts w:hint="eastAsia" w:ascii="宋体" w:hAnsi="宋体"/>
          <w:szCs w:val="21"/>
        </w:rPr>
        <w:t>26.1在投标文件有效期截止前，招标人将向中标人发出中标通知书，确认其投标已被接受。</w:t>
      </w:r>
    </w:p>
    <w:p>
      <w:pPr>
        <w:spacing w:before="120" w:beforeLines="50" w:line="360" w:lineRule="exact"/>
        <w:ind w:firstLine="480"/>
        <w:rPr>
          <w:rFonts w:ascii="宋体" w:hAnsi="宋体"/>
          <w:szCs w:val="21"/>
        </w:rPr>
      </w:pPr>
      <w:r>
        <w:rPr>
          <w:rFonts w:hint="eastAsia" w:ascii="宋体" w:hAnsi="宋体"/>
          <w:szCs w:val="21"/>
        </w:rPr>
        <w:t>26.2中标人在收到中标通知书后，应于24小时内以书面形式告知招标人。</w:t>
      </w:r>
    </w:p>
    <w:p>
      <w:pPr>
        <w:spacing w:before="120" w:beforeLines="50" w:line="360" w:lineRule="exact"/>
        <w:ind w:firstLine="480"/>
        <w:rPr>
          <w:rFonts w:ascii="宋体" w:hAnsi="宋体"/>
          <w:szCs w:val="21"/>
        </w:rPr>
      </w:pPr>
      <w:r>
        <w:rPr>
          <w:rFonts w:hint="eastAsia" w:ascii="宋体" w:hAnsi="宋体"/>
          <w:szCs w:val="21"/>
        </w:rPr>
        <w:t>26.3中标通知书将成为合同的组成部分。</w:t>
      </w:r>
    </w:p>
    <w:p>
      <w:pPr>
        <w:spacing w:before="120" w:beforeLines="50" w:line="360" w:lineRule="exact"/>
        <w:rPr>
          <w:rFonts w:ascii="宋体" w:hAnsi="宋体"/>
          <w:b/>
          <w:bCs/>
          <w:szCs w:val="21"/>
        </w:rPr>
      </w:pPr>
      <w:r>
        <w:rPr>
          <w:rFonts w:hint="eastAsia" w:ascii="宋体" w:hAnsi="宋体"/>
          <w:b/>
          <w:bCs/>
          <w:szCs w:val="21"/>
        </w:rPr>
        <w:t>27、合同协议书的签署</w:t>
      </w:r>
    </w:p>
    <w:p>
      <w:pPr>
        <w:spacing w:before="120" w:beforeLines="50" w:line="360" w:lineRule="exact"/>
        <w:ind w:firstLine="415" w:firstLineChars="198"/>
        <w:rPr>
          <w:rFonts w:ascii="宋体" w:hAnsi="宋体"/>
          <w:szCs w:val="21"/>
        </w:rPr>
      </w:pPr>
      <w:bookmarkStart w:id="20" w:name="_Hlt28340713"/>
      <w:bookmarkEnd w:id="20"/>
      <w:r>
        <w:rPr>
          <w:rFonts w:hint="eastAsia" w:ascii="宋体" w:hAnsi="宋体"/>
          <w:szCs w:val="21"/>
        </w:rPr>
        <w:t>27.1</w:t>
      </w:r>
      <w:r>
        <w:rPr>
          <w:rFonts w:hint="eastAsia" w:ascii="宋体" w:hAnsi="宋体"/>
          <w:b/>
          <w:bCs/>
          <w:szCs w:val="21"/>
        </w:rPr>
        <w:t>中标人与招标人应当自中标通知书发出之日起30天内，根据招标文件约定的《建设工程设计合同》文本和中标人的投标文件，与建设单位签订书面合同。</w:t>
      </w:r>
    </w:p>
    <w:p>
      <w:pPr>
        <w:spacing w:before="120" w:beforeLines="50" w:line="360" w:lineRule="exact"/>
        <w:ind w:firstLine="415" w:firstLineChars="198"/>
        <w:rPr>
          <w:rFonts w:ascii="宋体" w:hAnsi="宋体"/>
          <w:szCs w:val="21"/>
        </w:rPr>
      </w:pPr>
      <w:r>
        <w:rPr>
          <w:rFonts w:hint="eastAsia" w:ascii="宋体" w:hAnsi="宋体"/>
          <w:szCs w:val="21"/>
        </w:rPr>
        <w:t>27.2中标人无正当理由拒签合同的，招标人取消其中标资格，其投标保证金不予退还；给招标人造成的损失超过投标保证金数额的，中标人还应当对超过部分予以赔偿。</w:t>
      </w:r>
    </w:p>
    <w:p>
      <w:pPr>
        <w:spacing w:before="120" w:beforeLines="50" w:line="360" w:lineRule="exact"/>
        <w:rPr>
          <w:rFonts w:ascii="宋体" w:hAnsi="宋体"/>
          <w:b/>
          <w:bCs/>
          <w:szCs w:val="21"/>
        </w:rPr>
      </w:pPr>
      <w:r>
        <w:rPr>
          <w:rFonts w:hint="eastAsia" w:ascii="宋体" w:hAnsi="宋体"/>
          <w:b/>
          <w:bCs/>
          <w:szCs w:val="21"/>
        </w:rPr>
        <w:t>28、其他</w:t>
      </w:r>
    </w:p>
    <w:p>
      <w:pPr>
        <w:spacing w:before="120" w:beforeLines="50" w:line="360" w:lineRule="exact"/>
        <w:ind w:firstLine="411" w:firstLineChars="196"/>
        <w:rPr>
          <w:rFonts w:ascii="宋体" w:hAnsi="宋体"/>
          <w:b/>
          <w:bCs/>
          <w:szCs w:val="21"/>
        </w:rPr>
      </w:pPr>
      <w:r>
        <w:rPr>
          <w:rFonts w:hint="eastAsia" w:ascii="宋体" w:hAnsi="宋体"/>
          <w:szCs w:val="21"/>
        </w:rPr>
        <w:t>28.1本招标文件的其他未尽事宜，如有法律、法规明文规定的，以法律、法规为准，法律、法规没有规定的，以招标人的解释为准。</w:t>
      </w:r>
      <w:bookmarkStart w:id="21" w:name="_Toc225791256"/>
      <w:bookmarkStart w:id="22" w:name="_Toc98228251"/>
      <w:bookmarkStart w:id="23" w:name="_Toc225791476"/>
    </w:p>
    <w:p>
      <w:pPr>
        <w:spacing w:before="120" w:beforeLines="50" w:line="360" w:lineRule="exact"/>
        <w:ind w:firstLine="411" w:firstLineChars="196"/>
        <w:rPr>
          <w:rFonts w:ascii="宋体" w:hAnsi="宋体"/>
          <w:b/>
          <w:bCs/>
          <w:szCs w:val="21"/>
        </w:rPr>
      </w:pPr>
      <w:r>
        <w:rPr>
          <w:rFonts w:hint="eastAsia" w:ascii="宋体" w:hAnsi="宋体"/>
          <w:szCs w:val="21"/>
        </w:rPr>
        <w:t>28.2设计成果的使用权</w:t>
      </w:r>
      <w:bookmarkEnd w:id="21"/>
      <w:bookmarkEnd w:id="22"/>
      <w:bookmarkEnd w:id="23"/>
    </w:p>
    <w:p>
      <w:pPr>
        <w:spacing w:before="120" w:beforeLines="50" w:line="360" w:lineRule="exact"/>
        <w:ind w:firstLine="480"/>
        <w:rPr>
          <w:rFonts w:ascii="宋体" w:hAnsi="宋体"/>
          <w:szCs w:val="21"/>
        </w:rPr>
      </w:pPr>
      <w:r>
        <w:rPr>
          <w:rFonts w:hint="eastAsia" w:ascii="宋体" w:hAnsi="宋体"/>
          <w:szCs w:val="21"/>
        </w:rPr>
        <w:t>本次中标的方案设计的使用权为招标人所有，招标人为本项目的实施，可能会复制、印刷、展览及出版本次方案设计部分或全部图纸，招标人不必事先通知投标人或另外征得投标人同意。投标人不得以知识产权为理由，向招标人索取报酬或提出索赔。</w:t>
      </w:r>
      <w:bookmarkStart w:id="24" w:name="_Toc225791257"/>
      <w:bookmarkStart w:id="25" w:name="_Toc98228252"/>
      <w:bookmarkStart w:id="26" w:name="_Toc48446968"/>
      <w:bookmarkStart w:id="27" w:name="_Toc42045538"/>
      <w:bookmarkStart w:id="28" w:name="_Toc225791477"/>
    </w:p>
    <w:p>
      <w:pPr>
        <w:spacing w:before="120" w:beforeLines="50" w:line="360" w:lineRule="exact"/>
        <w:ind w:firstLine="480"/>
        <w:rPr>
          <w:rFonts w:ascii="宋体" w:hAnsi="宋体"/>
          <w:szCs w:val="21"/>
        </w:rPr>
      </w:pPr>
      <w:r>
        <w:rPr>
          <w:rFonts w:hint="eastAsia" w:ascii="宋体" w:hAnsi="宋体"/>
          <w:szCs w:val="21"/>
        </w:rPr>
        <w:t>28.3不正当竞争与纪律</w:t>
      </w:r>
      <w:bookmarkEnd w:id="24"/>
      <w:bookmarkEnd w:id="25"/>
      <w:bookmarkEnd w:id="26"/>
      <w:bookmarkEnd w:id="27"/>
      <w:bookmarkEnd w:id="28"/>
    </w:p>
    <w:p>
      <w:pPr>
        <w:spacing w:before="120" w:beforeLines="50" w:line="360" w:lineRule="exact"/>
        <w:ind w:firstLine="480"/>
        <w:rPr>
          <w:rFonts w:ascii="宋体" w:hAnsi="宋体"/>
          <w:szCs w:val="21"/>
        </w:rPr>
      </w:pPr>
      <w:r>
        <w:rPr>
          <w:rFonts w:hint="eastAsia" w:ascii="宋体" w:hAnsi="宋体"/>
          <w:szCs w:val="21"/>
        </w:rPr>
        <w:t>28</w:t>
      </w:r>
      <w:r>
        <w:rPr>
          <w:rFonts w:ascii="宋体" w:hAnsi="宋体"/>
          <w:szCs w:val="21"/>
        </w:rPr>
        <w:t>.</w:t>
      </w:r>
      <w:r>
        <w:rPr>
          <w:rFonts w:hint="eastAsia" w:ascii="宋体" w:hAnsi="宋体"/>
          <w:szCs w:val="21"/>
        </w:rPr>
        <w:t>3</w:t>
      </w:r>
      <w:r>
        <w:rPr>
          <w:rFonts w:ascii="宋体" w:hAnsi="宋体"/>
          <w:szCs w:val="21"/>
        </w:rPr>
        <w:t>.1</w:t>
      </w:r>
      <w:r>
        <w:rPr>
          <w:rFonts w:hint="eastAsia" w:ascii="宋体" w:hAnsi="宋体"/>
          <w:szCs w:val="21"/>
        </w:rPr>
        <w:t>严禁投标人向参与招标、评标工作的有关人员行贿，使其泄露一切与招标、评标工作的有关信息。</w:t>
      </w:r>
    </w:p>
    <w:p>
      <w:pPr>
        <w:spacing w:before="120" w:beforeLines="50" w:line="360" w:lineRule="exact"/>
        <w:ind w:firstLine="480"/>
        <w:rPr>
          <w:rFonts w:ascii="宋体" w:hAnsi="宋体"/>
          <w:szCs w:val="21"/>
        </w:rPr>
      </w:pPr>
      <w:r>
        <w:rPr>
          <w:rFonts w:hint="eastAsia" w:ascii="宋体" w:hAnsi="宋体"/>
          <w:szCs w:val="21"/>
        </w:rPr>
        <w:t>28</w:t>
      </w:r>
      <w:r>
        <w:rPr>
          <w:rFonts w:ascii="宋体" w:hAnsi="宋体"/>
          <w:szCs w:val="21"/>
        </w:rPr>
        <w:t>.</w:t>
      </w:r>
      <w:r>
        <w:rPr>
          <w:rFonts w:hint="eastAsia" w:ascii="宋体" w:hAnsi="宋体"/>
          <w:szCs w:val="21"/>
        </w:rPr>
        <w:t>3</w:t>
      </w:r>
      <w:r>
        <w:rPr>
          <w:rFonts w:ascii="宋体" w:hAnsi="宋体"/>
          <w:szCs w:val="21"/>
        </w:rPr>
        <w:t>.2</w:t>
      </w:r>
      <w:r>
        <w:rPr>
          <w:rFonts w:hint="eastAsia" w:ascii="宋体" w:hAnsi="宋体"/>
          <w:szCs w:val="21"/>
        </w:rPr>
        <w:t>投标人在投标过程中严禁互相串通、结盟，损害招标的公正性和竞争性，或以任何方式影响其他投标人参与正当投标。</w:t>
      </w:r>
    </w:p>
    <w:p>
      <w:pPr>
        <w:spacing w:before="120" w:beforeLines="50" w:line="360" w:lineRule="exact"/>
        <w:ind w:firstLine="480"/>
        <w:rPr>
          <w:rFonts w:ascii="宋体" w:hAnsi="宋体"/>
          <w:szCs w:val="21"/>
        </w:rPr>
      </w:pPr>
      <w:r>
        <w:rPr>
          <w:rFonts w:hint="eastAsia" w:ascii="宋体" w:hAnsi="宋体"/>
          <w:szCs w:val="21"/>
        </w:rPr>
        <w:t>28</w:t>
      </w:r>
      <w:r>
        <w:rPr>
          <w:rFonts w:ascii="宋体" w:hAnsi="宋体"/>
          <w:szCs w:val="21"/>
        </w:rPr>
        <w:t>.</w:t>
      </w:r>
      <w:r>
        <w:rPr>
          <w:rFonts w:hint="eastAsia" w:ascii="宋体" w:hAnsi="宋体"/>
          <w:szCs w:val="21"/>
        </w:rPr>
        <w:t>3</w:t>
      </w:r>
      <w:r>
        <w:rPr>
          <w:rFonts w:ascii="宋体" w:hAnsi="宋体"/>
          <w:szCs w:val="21"/>
        </w:rPr>
        <w:t>.3</w:t>
      </w:r>
      <w:r>
        <w:rPr>
          <w:rFonts w:hint="eastAsia" w:ascii="宋体" w:hAnsi="宋体"/>
          <w:szCs w:val="21"/>
        </w:rPr>
        <w:t>如发现投标人有上述不正当行为，将取消其投标资格或中标资格；投标人的投标担保将不予退还。</w:t>
      </w:r>
    </w:p>
    <w:p>
      <w:pPr>
        <w:spacing w:before="120" w:beforeLines="50" w:line="360" w:lineRule="exact"/>
        <w:jc w:val="center"/>
        <w:rPr>
          <w:rFonts w:ascii="宋体" w:hAnsi="宋体"/>
          <w:b/>
          <w:sz w:val="24"/>
        </w:rPr>
      </w:pPr>
      <w:bookmarkStart w:id="29" w:name="_Toc31966"/>
      <w:bookmarkStart w:id="30" w:name="_Toc279316916"/>
      <w:bookmarkStart w:id="31" w:name="_Toc30692"/>
      <w:r>
        <w:rPr>
          <w:rFonts w:hint="eastAsia" w:ascii="宋体" w:hAnsi="宋体"/>
          <w:b/>
          <w:sz w:val="24"/>
        </w:rPr>
        <w:t>七、其他内容</w:t>
      </w:r>
      <w:bookmarkEnd w:id="29"/>
      <w:bookmarkEnd w:id="30"/>
      <w:bookmarkEnd w:id="31"/>
    </w:p>
    <w:p>
      <w:pPr>
        <w:tabs>
          <w:tab w:val="left" w:pos="900"/>
          <w:tab w:val="left" w:pos="1192"/>
        </w:tabs>
        <w:spacing w:before="120" w:beforeLines="50" w:line="360" w:lineRule="exact"/>
        <w:ind w:left="472" w:hanging="540"/>
        <w:rPr>
          <w:rFonts w:ascii="宋体" w:hAnsi="宋体"/>
          <w:b/>
          <w:szCs w:val="21"/>
        </w:rPr>
      </w:pPr>
      <w:r>
        <w:rPr>
          <w:rFonts w:hint="eastAsia" w:ascii="宋体" w:hAnsi="宋体"/>
          <w:b/>
          <w:szCs w:val="21"/>
        </w:rPr>
        <w:t>29、需要补充的其他内容</w:t>
      </w:r>
    </w:p>
    <w:p>
      <w:pPr>
        <w:spacing w:before="120" w:beforeLines="50" w:line="360" w:lineRule="exact"/>
        <w:ind w:firstLine="420"/>
        <w:rPr>
          <w:rFonts w:ascii="宋体" w:hAnsi="宋体"/>
          <w:szCs w:val="21"/>
        </w:rPr>
      </w:pPr>
      <w:r>
        <w:rPr>
          <w:rFonts w:hint="eastAsia" w:ascii="宋体" w:hAnsi="宋体"/>
          <w:szCs w:val="21"/>
        </w:rPr>
        <w:t>见投标人须知前附表。</w:t>
      </w:r>
    </w:p>
    <w:p>
      <w:pPr>
        <w:spacing w:line="360" w:lineRule="auto"/>
        <w:rPr>
          <w:rFonts w:ascii="宋体" w:hAnsi="宋体"/>
          <w:bCs/>
          <w:szCs w:val="21"/>
        </w:rPr>
      </w:pPr>
      <w:r>
        <w:rPr>
          <w:rFonts w:ascii="宋体" w:hAnsi="宋体"/>
          <w:bCs/>
          <w:szCs w:val="21"/>
        </w:rPr>
        <w:br w:type="page"/>
      </w:r>
      <w:r>
        <w:rPr>
          <w:rFonts w:ascii="宋体" w:hAnsi="宋体"/>
          <w:bCs/>
          <w:szCs w:val="21"/>
        </w:rPr>
        <w:t>附</w:t>
      </w:r>
      <w:r>
        <w:rPr>
          <w:rFonts w:hint="eastAsia" w:ascii="宋体" w:hAnsi="宋体"/>
          <w:bCs/>
          <w:szCs w:val="21"/>
        </w:rPr>
        <w:t>件1</w:t>
      </w:r>
      <w:r>
        <w:rPr>
          <w:rFonts w:ascii="宋体" w:hAnsi="宋体"/>
          <w:bCs/>
          <w:szCs w:val="21"/>
        </w:rPr>
        <w:t xml:space="preserve"> </w:t>
      </w:r>
      <w:r>
        <w:rPr>
          <w:rFonts w:hint="eastAsia" w:ascii="宋体" w:hAnsi="宋体"/>
          <w:bCs/>
          <w:szCs w:val="21"/>
        </w:rPr>
        <w:t>-1</w:t>
      </w:r>
    </w:p>
    <w:p>
      <w:pPr>
        <w:spacing w:line="360" w:lineRule="auto"/>
        <w:jc w:val="center"/>
        <w:rPr>
          <w:rFonts w:ascii="宋体" w:hAnsi="宋体"/>
          <w:b/>
          <w:sz w:val="28"/>
          <w:szCs w:val="28"/>
        </w:rPr>
      </w:pPr>
      <w:r>
        <w:rPr>
          <w:rFonts w:hint="eastAsia" w:ascii="宋体" w:hAnsi="宋体"/>
          <w:b/>
          <w:sz w:val="28"/>
          <w:szCs w:val="28"/>
        </w:rPr>
        <w:t>资格审查资料原件清单</w:t>
      </w:r>
      <w:r>
        <w:rPr>
          <w:rFonts w:ascii="宋体" w:hAnsi="宋体"/>
          <w:b/>
          <w:sz w:val="28"/>
          <w:szCs w:val="28"/>
        </w:rPr>
        <w:t>（格式）</w:t>
      </w:r>
    </w:p>
    <w:p>
      <w:pPr>
        <w:spacing w:line="360" w:lineRule="auto"/>
        <w:jc w:val="center"/>
        <w:rPr>
          <w:rFonts w:ascii="宋体" w:hAnsi="宋体"/>
          <w:b/>
          <w:sz w:val="28"/>
          <w:szCs w:val="28"/>
        </w:rPr>
      </w:pPr>
      <w:r>
        <w:rPr>
          <w:rFonts w:hint="eastAsia" w:ascii="宋体" w:hAnsi="宋体"/>
          <w:szCs w:val="21"/>
        </w:rPr>
        <w:t>-中国境内设计单位投标时</w:t>
      </w:r>
    </w:p>
    <w:p>
      <w:pPr>
        <w:jc w:val="center"/>
        <w:rPr>
          <w:rFonts w:ascii="宋体" w:hAnsi="宋体"/>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276"/>
        <w:gridCol w:w="735"/>
        <w:gridCol w:w="2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40" w:type="dxa"/>
            <w:vAlign w:val="center"/>
          </w:tcPr>
          <w:p>
            <w:pPr>
              <w:jc w:val="center"/>
              <w:rPr>
                <w:rFonts w:ascii="宋体" w:hAnsi="宋体"/>
                <w:szCs w:val="21"/>
              </w:rPr>
            </w:pPr>
            <w:r>
              <w:rPr>
                <w:rFonts w:hint="eastAsia" w:ascii="宋体" w:hAnsi="宋体"/>
                <w:szCs w:val="21"/>
              </w:rPr>
              <w:t>序号</w:t>
            </w:r>
          </w:p>
        </w:tc>
        <w:tc>
          <w:tcPr>
            <w:tcW w:w="5276" w:type="dxa"/>
            <w:vAlign w:val="center"/>
          </w:tcPr>
          <w:p>
            <w:pPr>
              <w:jc w:val="center"/>
              <w:rPr>
                <w:rFonts w:ascii="宋体" w:hAnsi="宋体"/>
                <w:szCs w:val="21"/>
              </w:rPr>
            </w:pPr>
            <w:r>
              <w:rPr>
                <w:rFonts w:hint="eastAsia" w:ascii="宋体" w:hAnsi="宋体"/>
                <w:szCs w:val="21"/>
              </w:rPr>
              <w:t>资格审查证件或资料名称</w:t>
            </w:r>
          </w:p>
        </w:tc>
        <w:tc>
          <w:tcPr>
            <w:tcW w:w="735" w:type="dxa"/>
            <w:vAlign w:val="center"/>
          </w:tcPr>
          <w:p>
            <w:pPr>
              <w:jc w:val="center"/>
              <w:rPr>
                <w:rFonts w:ascii="宋体" w:hAnsi="宋体"/>
                <w:szCs w:val="21"/>
              </w:rPr>
            </w:pPr>
            <w:r>
              <w:rPr>
                <w:rFonts w:hint="eastAsia" w:ascii="宋体" w:hAnsi="宋体"/>
                <w:szCs w:val="21"/>
              </w:rPr>
              <w:t>份数</w:t>
            </w:r>
          </w:p>
        </w:tc>
        <w:tc>
          <w:tcPr>
            <w:tcW w:w="2272" w:type="dxa"/>
            <w:vAlign w:val="center"/>
          </w:tcPr>
          <w:p>
            <w:pPr>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0" w:type="dxa"/>
            <w:vAlign w:val="center"/>
          </w:tcPr>
          <w:p>
            <w:pPr>
              <w:jc w:val="center"/>
              <w:rPr>
                <w:rFonts w:ascii="宋体" w:hAnsi="宋体"/>
                <w:szCs w:val="21"/>
              </w:rPr>
            </w:pPr>
            <w:r>
              <w:rPr>
                <w:rFonts w:hint="eastAsia" w:ascii="宋体" w:hAnsi="宋体"/>
                <w:szCs w:val="21"/>
              </w:rPr>
              <w:t>1</w:t>
            </w:r>
          </w:p>
        </w:tc>
        <w:tc>
          <w:tcPr>
            <w:tcW w:w="5276" w:type="dxa"/>
            <w:vAlign w:val="center"/>
          </w:tcPr>
          <w:p>
            <w:pPr>
              <w:rPr>
                <w:rFonts w:ascii="宋体" w:hAnsi="宋体"/>
                <w:szCs w:val="21"/>
              </w:rPr>
            </w:pPr>
            <w:r>
              <w:rPr>
                <w:rFonts w:hint="eastAsia" w:ascii="宋体" w:hAnsi="宋体"/>
                <w:szCs w:val="21"/>
              </w:rPr>
              <w:t>投标</w:t>
            </w:r>
            <w:r>
              <w:rPr>
                <w:rFonts w:ascii="宋体" w:hAnsi="宋体"/>
                <w:szCs w:val="21"/>
              </w:rPr>
              <w:t>单位</w:t>
            </w:r>
            <w:r>
              <w:rPr>
                <w:rFonts w:hint="eastAsia" w:ascii="宋体" w:hAnsi="宋体"/>
                <w:szCs w:val="21"/>
              </w:rPr>
              <w:t>企业法人营业执照（副本）或事业单位法人证书（副本）</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0" w:type="dxa"/>
            <w:vAlign w:val="center"/>
          </w:tcPr>
          <w:p>
            <w:pPr>
              <w:jc w:val="center"/>
              <w:rPr>
                <w:rFonts w:ascii="宋体" w:hAnsi="宋体"/>
                <w:szCs w:val="21"/>
              </w:rPr>
            </w:pPr>
            <w:r>
              <w:rPr>
                <w:rFonts w:hint="eastAsia" w:ascii="宋体" w:hAnsi="宋体"/>
                <w:szCs w:val="21"/>
              </w:rPr>
              <w:t>2</w:t>
            </w:r>
          </w:p>
        </w:tc>
        <w:tc>
          <w:tcPr>
            <w:tcW w:w="5276" w:type="dxa"/>
            <w:vAlign w:val="center"/>
          </w:tcPr>
          <w:p>
            <w:pPr>
              <w:rPr>
                <w:rFonts w:ascii="宋体" w:hAnsi="宋体"/>
                <w:szCs w:val="21"/>
              </w:rPr>
            </w:pPr>
            <w:r>
              <w:rPr>
                <w:rFonts w:hint="eastAsia" w:ascii="宋体" w:hAnsi="宋体"/>
                <w:szCs w:val="21"/>
              </w:rPr>
              <w:t>投标</w:t>
            </w:r>
            <w:r>
              <w:rPr>
                <w:rFonts w:ascii="宋体" w:hAnsi="宋体"/>
                <w:szCs w:val="21"/>
              </w:rPr>
              <w:t>单位</w:t>
            </w:r>
            <w:r>
              <w:rPr>
                <w:rFonts w:hint="eastAsia" w:ascii="宋体" w:hAnsi="宋体"/>
                <w:szCs w:val="21"/>
              </w:rPr>
              <w:t>企业资质证书（副本）</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0" w:type="dxa"/>
            <w:vAlign w:val="center"/>
          </w:tcPr>
          <w:p>
            <w:pPr>
              <w:jc w:val="center"/>
              <w:rPr>
                <w:rFonts w:ascii="宋体" w:hAnsi="宋体"/>
                <w:szCs w:val="21"/>
              </w:rPr>
            </w:pPr>
            <w:r>
              <w:rPr>
                <w:rFonts w:hint="eastAsia" w:ascii="宋体" w:hAnsi="宋体"/>
                <w:szCs w:val="21"/>
              </w:rPr>
              <w:t>3</w:t>
            </w:r>
          </w:p>
        </w:tc>
        <w:tc>
          <w:tcPr>
            <w:tcW w:w="5276" w:type="dxa"/>
            <w:vAlign w:val="center"/>
          </w:tcPr>
          <w:p>
            <w:pPr>
              <w:rPr>
                <w:rFonts w:ascii="宋体" w:hAnsi="宋体"/>
                <w:szCs w:val="21"/>
              </w:rPr>
            </w:pPr>
            <w:r>
              <w:rPr>
                <w:rFonts w:hint="eastAsia" w:ascii="宋体" w:hAnsi="宋体"/>
                <w:kern w:val="0"/>
                <w:szCs w:val="20"/>
              </w:rPr>
              <w:t>拟任项目设计负责人或项目设计总监注册建筑师资格证书</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4</w:t>
            </w:r>
          </w:p>
        </w:tc>
        <w:tc>
          <w:tcPr>
            <w:tcW w:w="5276" w:type="dxa"/>
            <w:vAlign w:val="center"/>
          </w:tcPr>
          <w:p>
            <w:pPr>
              <w:rPr>
                <w:rFonts w:ascii="宋体" w:hAnsi="宋体"/>
                <w:szCs w:val="21"/>
              </w:rPr>
            </w:pPr>
            <w:r>
              <w:rPr>
                <w:rFonts w:hint="eastAsia" w:ascii="宋体" w:hAnsi="宋体"/>
                <w:kern w:val="0"/>
                <w:szCs w:val="20"/>
              </w:rPr>
              <w:t>企业类似业绩证明资料（合同）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5</w:t>
            </w:r>
          </w:p>
        </w:tc>
        <w:tc>
          <w:tcPr>
            <w:tcW w:w="5276" w:type="dxa"/>
            <w:vAlign w:val="center"/>
          </w:tcPr>
          <w:p>
            <w:pPr>
              <w:rPr>
                <w:rFonts w:ascii="宋体" w:hAnsi="宋体"/>
                <w:szCs w:val="21"/>
              </w:rPr>
            </w:pPr>
            <w:r>
              <w:rPr>
                <w:rFonts w:hint="eastAsia" w:ascii="宋体" w:hAnsi="宋体"/>
                <w:kern w:val="0"/>
                <w:szCs w:val="20"/>
              </w:rPr>
              <w:t>拟任项目设计负责人或项目设计总监类似业绩证明资料（合同）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6</w:t>
            </w:r>
          </w:p>
        </w:tc>
        <w:tc>
          <w:tcPr>
            <w:tcW w:w="5276" w:type="dxa"/>
            <w:vAlign w:val="center"/>
          </w:tcPr>
          <w:p>
            <w:pPr>
              <w:rPr>
                <w:rFonts w:ascii="宋体" w:hAnsi="宋体"/>
                <w:szCs w:val="21"/>
              </w:rPr>
            </w:pPr>
            <w:r>
              <w:rPr>
                <w:rFonts w:hint="eastAsia" w:ascii="宋体" w:hAnsi="宋体"/>
                <w:kern w:val="0"/>
                <w:szCs w:val="20"/>
              </w:rPr>
              <w:t>拟任项目设计负责人或项目设计总监的劳动保障部门出具的缴纳社保证明或编制管理部门出具的在编证明</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7</w:t>
            </w:r>
          </w:p>
        </w:tc>
        <w:tc>
          <w:tcPr>
            <w:tcW w:w="5276" w:type="dxa"/>
            <w:vAlign w:val="center"/>
          </w:tcPr>
          <w:p>
            <w:pPr>
              <w:spacing w:before="120" w:beforeLines="50" w:line="360" w:lineRule="exact"/>
              <w:rPr>
                <w:kern w:val="0"/>
                <w:szCs w:val="20"/>
              </w:rPr>
            </w:pPr>
            <w:r>
              <w:rPr>
                <w:kern w:val="0"/>
                <w:szCs w:val="20"/>
              </w:rPr>
              <w:t>…</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123" w:type="dxa"/>
            <w:gridSpan w:val="4"/>
            <w:vAlign w:val="center"/>
          </w:tcPr>
          <w:p>
            <w:pPr>
              <w:jc w:val="center"/>
              <w:rPr>
                <w:rFonts w:ascii="宋体" w:hAnsi="宋体"/>
                <w:b/>
                <w:szCs w:val="21"/>
              </w:rPr>
            </w:pPr>
            <w:r>
              <w:rPr>
                <w:rFonts w:hint="eastAsia" w:ascii="宋体" w:hAnsi="宋体"/>
                <w:b/>
                <w:szCs w:val="21"/>
              </w:rPr>
              <w:t>下述资料原件只作为评分依据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pPr>
              <w:jc w:val="center"/>
              <w:rPr>
                <w:rFonts w:ascii="宋体" w:hAnsi="宋体"/>
                <w:szCs w:val="21"/>
              </w:rPr>
            </w:pPr>
            <w:r>
              <w:rPr>
                <w:rFonts w:hint="eastAsia" w:ascii="宋体" w:hAnsi="宋体"/>
                <w:szCs w:val="21"/>
              </w:rPr>
              <w:t>8</w:t>
            </w:r>
          </w:p>
        </w:tc>
        <w:tc>
          <w:tcPr>
            <w:tcW w:w="5276" w:type="dxa"/>
            <w:vAlign w:val="center"/>
          </w:tcPr>
          <w:p>
            <w:pPr>
              <w:rPr>
                <w:rFonts w:ascii="宋体" w:hAnsi="宋体"/>
                <w:szCs w:val="21"/>
              </w:rPr>
            </w:pPr>
            <w:r>
              <w:rPr>
                <w:rFonts w:hint="eastAsia" w:ascii="宋体" w:hAnsi="宋体"/>
                <w:szCs w:val="21"/>
              </w:rPr>
              <w:t>与评审计分有关的原件（可根据评分细则，自行扩充列明相关原件）</w:t>
            </w:r>
          </w:p>
        </w:tc>
        <w:tc>
          <w:tcPr>
            <w:tcW w:w="735" w:type="dxa"/>
            <w:vAlign w:val="center"/>
          </w:tcPr>
          <w:p>
            <w:pPr>
              <w:rPr>
                <w:rFonts w:ascii="宋体" w:hAnsi="宋体"/>
                <w:szCs w:val="21"/>
              </w:rPr>
            </w:pPr>
          </w:p>
        </w:tc>
        <w:tc>
          <w:tcPr>
            <w:tcW w:w="2272" w:type="dxa"/>
            <w:vAlign w:val="center"/>
          </w:tcPr>
          <w:p>
            <w:pPr>
              <w:rPr>
                <w:rFonts w:ascii="宋体" w:hAnsi="宋体"/>
                <w:szCs w:val="21"/>
              </w:rPr>
            </w:pPr>
          </w:p>
        </w:tc>
      </w:tr>
    </w:tbl>
    <w:p>
      <w:pPr>
        <w:spacing w:line="360" w:lineRule="auto"/>
        <w:rPr>
          <w:rFonts w:ascii="宋体" w:hAnsi="宋体"/>
          <w:b/>
          <w:szCs w:val="21"/>
        </w:rPr>
      </w:pPr>
      <w:r>
        <w:rPr>
          <w:rFonts w:hint="eastAsia" w:ascii="宋体" w:hAnsi="宋体"/>
          <w:b/>
          <w:szCs w:val="21"/>
        </w:rPr>
        <w:t>注：1.投标单位未按以上格式列清单，由此造成的原件遗失，招标人概不负责。</w:t>
      </w:r>
    </w:p>
    <w:p>
      <w:pPr>
        <w:spacing w:line="360" w:lineRule="auto"/>
        <w:ind w:firstLine="422" w:firstLineChars="200"/>
        <w:rPr>
          <w:rFonts w:ascii="宋体" w:hAnsi="宋体"/>
          <w:b/>
        </w:rPr>
      </w:pPr>
      <w:r>
        <w:rPr>
          <w:rFonts w:hint="eastAsia" w:ascii="宋体" w:hAnsi="宋体"/>
          <w:b/>
        </w:rPr>
        <w:t>2.法定代表人身份证明原件及本人身份证原件（或授权委托书及授权委托代理人身份证原件（如身份证））、《投标承诺书》原件由法定代表人或授权委托代理人带至开标会议现场接受招标人查验并提交，不需与上述原件一同密封。</w:t>
      </w:r>
    </w:p>
    <w:p>
      <w:pPr>
        <w:spacing w:line="360" w:lineRule="auto"/>
        <w:ind w:firstLine="422" w:firstLineChars="200"/>
        <w:rPr>
          <w:rFonts w:ascii="宋体" w:hAnsi="宋体"/>
          <w:b/>
        </w:rPr>
      </w:pPr>
    </w:p>
    <w:p>
      <w:pPr>
        <w:spacing w:line="360" w:lineRule="auto"/>
        <w:ind w:firstLine="422" w:firstLineChars="200"/>
        <w:jc w:val="left"/>
        <w:rPr>
          <w:rFonts w:ascii="宋体" w:hAnsi="宋体"/>
          <w:b/>
        </w:rPr>
      </w:pPr>
      <w:r>
        <w:rPr>
          <w:rFonts w:ascii="宋体" w:hAnsi="宋体"/>
          <w:b/>
        </w:rPr>
        <w:br w:type="page"/>
      </w:r>
      <w:r>
        <w:rPr>
          <w:rFonts w:ascii="宋体" w:hAnsi="宋体"/>
          <w:bCs/>
          <w:szCs w:val="21"/>
        </w:rPr>
        <w:t>附</w:t>
      </w:r>
      <w:r>
        <w:rPr>
          <w:rFonts w:hint="eastAsia" w:ascii="宋体" w:hAnsi="宋体"/>
          <w:bCs/>
          <w:szCs w:val="21"/>
        </w:rPr>
        <w:t>件1</w:t>
      </w:r>
      <w:r>
        <w:rPr>
          <w:rFonts w:ascii="宋体" w:hAnsi="宋体"/>
          <w:bCs/>
          <w:szCs w:val="21"/>
        </w:rPr>
        <w:t xml:space="preserve"> </w:t>
      </w:r>
      <w:r>
        <w:rPr>
          <w:rFonts w:hint="eastAsia" w:ascii="宋体" w:hAnsi="宋体"/>
          <w:bCs/>
          <w:szCs w:val="21"/>
        </w:rPr>
        <w:t>-2</w:t>
      </w:r>
    </w:p>
    <w:p>
      <w:pPr>
        <w:spacing w:line="360" w:lineRule="auto"/>
        <w:ind w:firstLine="562" w:firstLineChars="200"/>
        <w:jc w:val="center"/>
        <w:rPr>
          <w:rFonts w:ascii="宋体" w:hAnsi="宋体"/>
          <w:b/>
          <w:sz w:val="28"/>
          <w:szCs w:val="28"/>
        </w:rPr>
      </w:pPr>
      <w:r>
        <w:rPr>
          <w:rFonts w:hint="eastAsia" w:ascii="宋体" w:hAnsi="宋体"/>
          <w:b/>
          <w:sz w:val="28"/>
          <w:szCs w:val="28"/>
        </w:rPr>
        <w:t>资格审查资料原件清单</w:t>
      </w:r>
      <w:r>
        <w:rPr>
          <w:rFonts w:ascii="宋体" w:hAnsi="宋体"/>
          <w:b/>
          <w:sz w:val="28"/>
          <w:szCs w:val="28"/>
        </w:rPr>
        <w:t>（格式）</w:t>
      </w:r>
    </w:p>
    <w:p>
      <w:pPr>
        <w:spacing w:line="360" w:lineRule="auto"/>
        <w:jc w:val="center"/>
        <w:rPr>
          <w:rFonts w:ascii="宋体" w:hAnsi="宋体"/>
          <w:b/>
          <w:sz w:val="28"/>
          <w:szCs w:val="28"/>
        </w:rPr>
      </w:pPr>
      <w:r>
        <w:rPr>
          <w:rFonts w:hint="eastAsia" w:ascii="宋体" w:hAnsi="宋体"/>
          <w:b/>
          <w:sz w:val="28"/>
          <w:szCs w:val="28"/>
        </w:rPr>
        <w:t>-</w:t>
      </w:r>
      <w:r>
        <w:rPr>
          <w:rFonts w:hint="eastAsia" w:ascii="宋体" w:hAnsi="宋体"/>
          <w:szCs w:val="21"/>
        </w:rPr>
        <w:t>中国境外设计单位（下称“境外单位”）投标时</w:t>
      </w:r>
    </w:p>
    <w:p>
      <w:pPr>
        <w:jc w:val="center"/>
        <w:rPr>
          <w:rFonts w:ascii="宋体" w:hAnsi="宋体"/>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276"/>
        <w:gridCol w:w="735"/>
        <w:gridCol w:w="2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40" w:type="dxa"/>
            <w:vAlign w:val="center"/>
          </w:tcPr>
          <w:p>
            <w:pPr>
              <w:jc w:val="center"/>
              <w:rPr>
                <w:rFonts w:ascii="宋体" w:hAnsi="宋体"/>
                <w:szCs w:val="21"/>
              </w:rPr>
            </w:pPr>
            <w:r>
              <w:rPr>
                <w:rFonts w:hint="eastAsia" w:ascii="宋体" w:hAnsi="宋体"/>
                <w:szCs w:val="21"/>
              </w:rPr>
              <w:t>序号</w:t>
            </w:r>
          </w:p>
        </w:tc>
        <w:tc>
          <w:tcPr>
            <w:tcW w:w="5276" w:type="dxa"/>
            <w:vAlign w:val="center"/>
          </w:tcPr>
          <w:p>
            <w:pPr>
              <w:jc w:val="center"/>
              <w:rPr>
                <w:rFonts w:ascii="宋体" w:hAnsi="宋体"/>
                <w:szCs w:val="21"/>
              </w:rPr>
            </w:pPr>
            <w:r>
              <w:rPr>
                <w:rFonts w:hint="eastAsia" w:ascii="宋体" w:hAnsi="宋体"/>
                <w:szCs w:val="21"/>
              </w:rPr>
              <w:t>资格审查证件或资料名称</w:t>
            </w:r>
          </w:p>
        </w:tc>
        <w:tc>
          <w:tcPr>
            <w:tcW w:w="735" w:type="dxa"/>
            <w:vAlign w:val="center"/>
          </w:tcPr>
          <w:p>
            <w:pPr>
              <w:jc w:val="center"/>
              <w:rPr>
                <w:rFonts w:ascii="宋体" w:hAnsi="宋体"/>
                <w:szCs w:val="21"/>
              </w:rPr>
            </w:pPr>
            <w:r>
              <w:rPr>
                <w:rFonts w:hint="eastAsia" w:ascii="宋体" w:hAnsi="宋体"/>
                <w:szCs w:val="21"/>
              </w:rPr>
              <w:t>份数</w:t>
            </w:r>
          </w:p>
        </w:tc>
        <w:tc>
          <w:tcPr>
            <w:tcW w:w="2272" w:type="dxa"/>
            <w:vAlign w:val="center"/>
          </w:tcPr>
          <w:p>
            <w:pPr>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0" w:type="dxa"/>
            <w:vAlign w:val="center"/>
          </w:tcPr>
          <w:p>
            <w:pPr>
              <w:jc w:val="center"/>
              <w:rPr>
                <w:rFonts w:ascii="宋体" w:hAnsi="宋体"/>
                <w:szCs w:val="21"/>
              </w:rPr>
            </w:pPr>
            <w:r>
              <w:rPr>
                <w:rFonts w:hint="eastAsia" w:ascii="宋体" w:hAnsi="宋体"/>
                <w:szCs w:val="21"/>
              </w:rPr>
              <w:t>1</w:t>
            </w:r>
          </w:p>
        </w:tc>
        <w:tc>
          <w:tcPr>
            <w:tcW w:w="5276" w:type="dxa"/>
            <w:vAlign w:val="center"/>
          </w:tcPr>
          <w:p>
            <w:pPr>
              <w:rPr>
                <w:rFonts w:ascii="宋体" w:hAnsi="宋体"/>
                <w:szCs w:val="21"/>
              </w:rPr>
            </w:pPr>
            <w:r>
              <w:rPr>
                <w:rFonts w:hint="eastAsia" w:ascii="宋体" w:hAnsi="宋体"/>
                <w:szCs w:val="21"/>
              </w:rPr>
              <w:t>境外单位所在国/地区政府主管部门核发企业注册登记证明(如境外单位在中国境内设有设计机构，则可以授权中国境内设计机构参与本次投标，需提供境外单位与中国境内设计机构的关系证明文件和授权书）</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0" w:type="dxa"/>
            <w:vAlign w:val="center"/>
          </w:tcPr>
          <w:p>
            <w:pPr>
              <w:jc w:val="center"/>
              <w:rPr>
                <w:rFonts w:ascii="宋体" w:hAnsi="宋体"/>
                <w:szCs w:val="21"/>
              </w:rPr>
            </w:pPr>
            <w:r>
              <w:rPr>
                <w:rFonts w:hint="eastAsia" w:ascii="宋体" w:hAnsi="宋体"/>
                <w:szCs w:val="21"/>
              </w:rPr>
              <w:t>2</w:t>
            </w:r>
          </w:p>
        </w:tc>
        <w:tc>
          <w:tcPr>
            <w:tcW w:w="5276" w:type="dxa"/>
            <w:vAlign w:val="center"/>
          </w:tcPr>
          <w:p>
            <w:pPr>
              <w:rPr>
                <w:rFonts w:ascii="宋体" w:hAnsi="宋体"/>
                <w:szCs w:val="21"/>
              </w:rPr>
            </w:pPr>
            <w:r>
              <w:rPr>
                <w:rFonts w:hint="eastAsia" w:ascii="宋体" w:hAnsi="宋体"/>
                <w:kern w:val="0"/>
                <w:szCs w:val="20"/>
              </w:rPr>
              <w:t>企业类似业绩证明资料（合同）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3</w:t>
            </w:r>
          </w:p>
        </w:tc>
        <w:tc>
          <w:tcPr>
            <w:tcW w:w="5276" w:type="dxa"/>
            <w:vAlign w:val="center"/>
          </w:tcPr>
          <w:p>
            <w:pPr>
              <w:rPr>
                <w:rFonts w:ascii="宋体" w:hAnsi="宋体"/>
                <w:szCs w:val="21"/>
              </w:rPr>
            </w:pPr>
            <w:r>
              <w:rPr>
                <w:rFonts w:hint="eastAsia" w:ascii="宋体" w:hAnsi="宋体"/>
                <w:kern w:val="0"/>
                <w:szCs w:val="20"/>
              </w:rPr>
              <w:t>拟任项目设计负责人或项目设计总监类似业绩证明资料（合同）</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pPr>
              <w:jc w:val="center"/>
              <w:rPr>
                <w:rFonts w:ascii="宋体" w:hAnsi="宋体"/>
                <w:szCs w:val="21"/>
              </w:rPr>
            </w:pPr>
            <w:r>
              <w:rPr>
                <w:rFonts w:hint="eastAsia" w:ascii="宋体" w:hAnsi="宋体"/>
                <w:szCs w:val="21"/>
              </w:rPr>
              <w:t>4</w:t>
            </w:r>
          </w:p>
        </w:tc>
        <w:tc>
          <w:tcPr>
            <w:tcW w:w="5276" w:type="dxa"/>
            <w:vAlign w:val="center"/>
          </w:tcPr>
          <w:p>
            <w:pPr>
              <w:rPr>
                <w:rFonts w:ascii="宋体" w:hAnsi="宋体"/>
                <w:szCs w:val="21"/>
              </w:rPr>
            </w:pPr>
            <w:r>
              <w:rPr>
                <w:rFonts w:ascii="宋体" w:hAnsi="宋体"/>
                <w:szCs w:val="21"/>
              </w:rPr>
              <w:t>…</w:t>
            </w: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5</w:t>
            </w:r>
          </w:p>
        </w:tc>
        <w:tc>
          <w:tcPr>
            <w:tcW w:w="5276" w:type="dxa"/>
            <w:vAlign w:val="center"/>
          </w:tcPr>
          <w:p>
            <w:pPr>
              <w:rPr>
                <w:rFonts w:ascii="宋体" w:hAnsi="宋体"/>
                <w:szCs w:val="21"/>
              </w:rPr>
            </w:pP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0" w:type="dxa"/>
            <w:vAlign w:val="center"/>
          </w:tcPr>
          <w:p>
            <w:pPr>
              <w:jc w:val="center"/>
              <w:rPr>
                <w:rFonts w:ascii="宋体" w:hAnsi="宋体"/>
                <w:szCs w:val="21"/>
              </w:rPr>
            </w:pPr>
            <w:r>
              <w:rPr>
                <w:rFonts w:hint="eastAsia" w:ascii="宋体" w:hAnsi="宋体"/>
                <w:szCs w:val="21"/>
              </w:rPr>
              <w:t>6</w:t>
            </w:r>
          </w:p>
        </w:tc>
        <w:tc>
          <w:tcPr>
            <w:tcW w:w="5276" w:type="dxa"/>
            <w:vAlign w:val="center"/>
          </w:tcPr>
          <w:p>
            <w:pPr>
              <w:rPr>
                <w:kern w:val="0"/>
                <w:szCs w:val="20"/>
              </w:rPr>
            </w:pPr>
          </w:p>
        </w:tc>
        <w:tc>
          <w:tcPr>
            <w:tcW w:w="735" w:type="dxa"/>
            <w:vAlign w:val="center"/>
          </w:tcPr>
          <w:p>
            <w:pPr>
              <w:jc w:val="center"/>
              <w:rPr>
                <w:rFonts w:ascii="宋体" w:hAnsi="宋体"/>
                <w:szCs w:val="21"/>
              </w:rPr>
            </w:pPr>
          </w:p>
        </w:tc>
        <w:tc>
          <w:tcPr>
            <w:tcW w:w="2272"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123" w:type="dxa"/>
            <w:gridSpan w:val="4"/>
            <w:vAlign w:val="center"/>
          </w:tcPr>
          <w:p>
            <w:pPr>
              <w:jc w:val="center"/>
            </w:pPr>
            <w:r>
              <w:rPr>
                <w:rFonts w:hint="eastAsia" w:ascii="宋体" w:hAnsi="宋体"/>
                <w:b/>
                <w:szCs w:val="21"/>
              </w:rPr>
              <w:t>下述资料原件只作为评分依据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pPr>
              <w:jc w:val="center"/>
              <w:rPr>
                <w:rFonts w:ascii="宋体" w:hAnsi="宋体"/>
                <w:szCs w:val="21"/>
              </w:rPr>
            </w:pPr>
            <w:r>
              <w:rPr>
                <w:rFonts w:hint="eastAsia" w:ascii="宋体" w:hAnsi="宋体"/>
                <w:szCs w:val="21"/>
              </w:rPr>
              <w:t>7</w:t>
            </w:r>
          </w:p>
        </w:tc>
        <w:tc>
          <w:tcPr>
            <w:tcW w:w="5276" w:type="dxa"/>
            <w:vAlign w:val="center"/>
          </w:tcPr>
          <w:p>
            <w:pPr>
              <w:rPr>
                <w:rFonts w:ascii="宋体" w:hAnsi="宋体"/>
                <w:szCs w:val="21"/>
              </w:rPr>
            </w:pPr>
            <w:r>
              <w:rPr>
                <w:rFonts w:hint="eastAsia" w:ascii="宋体" w:hAnsi="宋体"/>
                <w:szCs w:val="21"/>
              </w:rPr>
              <w:t>与评审计分有关的原件（可根据评分细则，自行扩充列明相关原件）</w:t>
            </w:r>
          </w:p>
        </w:tc>
        <w:tc>
          <w:tcPr>
            <w:tcW w:w="735" w:type="dxa"/>
            <w:vAlign w:val="center"/>
          </w:tcPr>
          <w:p>
            <w:pPr>
              <w:rPr>
                <w:rFonts w:ascii="宋体" w:hAnsi="宋体"/>
                <w:szCs w:val="21"/>
              </w:rPr>
            </w:pPr>
          </w:p>
        </w:tc>
        <w:tc>
          <w:tcPr>
            <w:tcW w:w="2272" w:type="dxa"/>
            <w:vAlign w:val="center"/>
          </w:tcPr>
          <w:p>
            <w:pPr>
              <w:rPr>
                <w:rFonts w:ascii="宋体" w:hAnsi="宋体"/>
                <w:szCs w:val="21"/>
              </w:rPr>
            </w:pPr>
          </w:p>
        </w:tc>
      </w:tr>
    </w:tbl>
    <w:p>
      <w:pPr>
        <w:spacing w:line="360" w:lineRule="auto"/>
        <w:rPr>
          <w:rFonts w:ascii="宋体" w:hAnsi="宋体"/>
          <w:b/>
          <w:szCs w:val="21"/>
        </w:rPr>
      </w:pPr>
      <w:r>
        <w:rPr>
          <w:rFonts w:hint="eastAsia" w:ascii="宋体" w:hAnsi="宋体"/>
          <w:b/>
          <w:szCs w:val="21"/>
        </w:rPr>
        <w:t>注：1.投标单位未按以上格式列清单，由此造成的原件遗失，招标人概不负责。</w:t>
      </w:r>
    </w:p>
    <w:p>
      <w:pPr>
        <w:numPr>
          <w:ilvl w:val="0"/>
          <w:numId w:val="1"/>
        </w:numPr>
        <w:spacing w:line="360" w:lineRule="auto"/>
        <w:ind w:firstLine="422" w:firstLineChars="200"/>
        <w:rPr>
          <w:rFonts w:ascii="宋体" w:hAnsi="宋体"/>
          <w:b/>
        </w:rPr>
      </w:pPr>
      <w:r>
        <w:rPr>
          <w:rFonts w:hint="eastAsia" w:ascii="宋体" w:hAnsi="宋体"/>
          <w:b/>
        </w:rPr>
        <w:t>法定代表人身份证明原件及本人身份证原件（或授权委托书及授权委托代理人身份证明（如身份证）原件）、《投标承诺书》原件由法定代表人或授权委托代理人带至开标会议现场接受招标人查验并提交，不需与上述原件一同密封。</w:t>
      </w:r>
    </w:p>
    <w:p>
      <w:pPr>
        <w:numPr>
          <w:ilvl w:val="0"/>
          <w:numId w:val="1"/>
        </w:numPr>
        <w:spacing w:line="360" w:lineRule="auto"/>
        <w:ind w:firstLine="422" w:firstLineChars="200"/>
        <w:rPr>
          <w:rFonts w:ascii="宋体" w:hAnsi="宋体"/>
          <w:b/>
        </w:rPr>
      </w:pPr>
      <w:r>
        <w:rPr>
          <w:rFonts w:hint="eastAsia" w:ascii="宋体" w:hAnsi="宋体"/>
          <w:b/>
        </w:rPr>
        <w:t>注</w:t>
      </w:r>
      <w:r>
        <w:rPr>
          <w:rFonts w:hint="eastAsia" w:ascii="宋体" w:hAnsi="宋体"/>
          <w:kern w:val="0"/>
          <w:szCs w:val="20"/>
        </w:rPr>
        <w:t>：</w:t>
      </w:r>
      <w:r>
        <w:rPr>
          <w:rFonts w:hint="eastAsia" w:ascii="宋体" w:hAnsi="宋体"/>
          <w:b/>
        </w:rPr>
        <w:t>上述证明、合同等如为外文则须附中文翻译</w:t>
      </w:r>
    </w:p>
    <w:p>
      <w:pPr>
        <w:spacing w:line="360" w:lineRule="auto"/>
        <w:ind w:firstLine="420" w:firstLineChars="200"/>
        <w:rPr>
          <w:rFonts w:ascii="宋体" w:hAnsi="宋体"/>
          <w:kern w:val="0"/>
          <w:szCs w:val="20"/>
        </w:rPr>
      </w:pPr>
    </w:p>
    <w:p>
      <w:pPr>
        <w:spacing w:line="360" w:lineRule="auto"/>
        <w:ind w:firstLine="422" w:firstLineChars="200"/>
        <w:rPr>
          <w:rFonts w:ascii="宋体" w:hAnsi="宋体"/>
          <w:b/>
        </w:rPr>
      </w:pPr>
    </w:p>
    <w:p>
      <w:pPr>
        <w:spacing w:line="360" w:lineRule="auto"/>
        <w:rPr>
          <w:rFonts w:ascii="宋体" w:hAnsi="宋体"/>
          <w:b/>
        </w:rPr>
      </w:pPr>
    </w:p>
    <w:p>
      <w:pPr>
        <w:spacing w:line="360" w:lineRule="auto"/>
        <w:rPr>
          <w:rFonts w:ascii="宋体" w:hAnsi="宋体"/>
          <w:szCs w:val="21"/>
        </w:rPr>
      </w:pPr>
      <w:r>
        <w:rPr>
          <w:rFonts w:ascii="宋体" w:hAnsi="宋体"/>
          <w:bCs/>
          <w:szCs w:val="21"/>
        </w:rPr>
        <w:br w:type="page"/>
      </w:r>
      <w:bookmarkStart w:id="32" w:name="_Hlt314405139"/>
      <w:bookmarkEnd w:id="32"/>
    </w:p>
    <w:p>
      <w:pPr>
        <w:spacing w:line="480" w:lineRule="auto"/>
        <w:jc w:val="center"/>
        <w:outlineLvl w:val="0"/>
        <w:rPr>
          <w:rFonts w:ascii="黑体" w:hAnsi="黑体" w:eastAsia="黑体"/>
          <w:b/>
          <w:bCs/>
          <w:sz w:val="32"/>
          <w:szCs w:val="32"/>
        </w:rPr>
      </w:pPr>
      <w:bookmarkStart w:id="33" w:name="_Hlt314403572"/>
      <w:bookmarkEnd w:id="33"/>
      <w:bookmarkStart w:id="34" w:name="_Hlt314405089"/>
      <w:bookmarkEnd w:id="34"/>
      <w:bookmarkStart w:id="35" w:name="_Toc485713318"/>
      <w:r>
        <w:rPr>
          <w:rFonts w:hint="eastAsia" w:ascii="黑体" w:hAnsi="黑体" w:eastAsia="黑体"/>
          <w:b/>
          <w:bCs/>
          <w:sz w:val="32"/>
          <w:szCs w:val="32"/>
        </w:rPr>
        <w:t>第三章  合</w:t>
      </w:r>
      <w:bookmarkStart w:id="36" w:name="_Hlt314399687"/>
      <w:bookmarkEnd w:id="36"/>
      <w:r>
        <w:rPr>
          <w:rFonts w:hint="eastAsia" w:ascii="黑体" w:hAnsi="黑体" w:eastAsia="黑体"/>
          <w:b/>
          <w:bCs/>
          <w:sz w:val="32"/>
          <w:szCs w:val="32"/>
        </w:rPr>
        <w:t>同条款</w:t>
      </w:r>
      <w:bookmarkEnd w:id="35"/>
      <w:bookmarkStart w:id="37" w:name="_Hlt314407323"/>
      <w:bookmarkEnd w:id="37"/>
    </w:p>
    <w:p>
      <w:pPr>
        <w:autoSpaceDE w:val="0"/>
        <w:autoSpaceDN w:val="0"/>
        <w:adjustRightInd w:val="0"/>
        <w:spacing w:before="100" w:after="100"/>
        <w:jc w:val="left"/>
        <w:rPr>
          <w:rFonts w:ascii="宋体" w:hAnsi="宋体"/>
          <w:kern w:val="0"/>
          <w:sz w:val="48"/>
          <w:szCs w:val="48"/>
        </w:rPr>
      </w:pPr>
    </w:p>
    <w:p>
      <w:pPr>
        <w:autoSpaceDE w:val="0"/>
        <w:autoSpaceDN w:val="0"/>
        <w:adjustRightInd w:val="0"/>
        <w:spacing w:before="100" w:after="100" w:line="360" w:lineRule="auto"/>
        <w:jc w:val="center"/>
        <w:rPr>
          <w:rFonts w:ascii="System" w:eastAsia="汉仪大宋简"/>
          <w:b/>
          <w:kern w:val="0"/>
          <w:sz w:val="72"/>
          <w:szCs w:val="72"/>
        </w:rPr>
      </w:pPr>
      <w:r>
        <w:rPr>
          <w:rFonts w:hint="eastAsia" w:ascii="System" w:eastAsia="汉仪大宋简"/>
          <w:b/>
          <w:kern w:val="0"/>
          <w:sz w:val="72"/>
          <w:szCs w:val="72"/>
        </w:rPr>
        <w:t>建设工程设计合同（一）</w:t>
      </w:r>
    </w:p>
    <w:p>
      <w:pPr>
        <w:autoSpaceDE w:val="0"/>
        <w:autoSpaceDN w:val="0"/>
        <w:adjustRightInd w:val="0"/>
        <w:spacing w:before="100" w:after="100" w:line="360" w:lineRule="auto"/>
        <w:jc w:val="center"/>
        <w:rPr>
          <w:rFonts w:ascii="System" w:eastAsia="楷体_GB2312"/>
          <w:kern w:val="0"/>
          <w:sz w:val="52"/>
          <w:szCs w:val="52"/>
        </w:rPr>
      </w:pPr>
      <w:r>
        <w:rPr>
          <w:rFonts w:hint="eastAsia" w:ascii="System" w:eastAsia="楷体_GB2312"/>
          <w:kern w:val="0"/>
          <w:sz w:val="52"/>
          <w:szCs w:val="52"/>
        </w:rPr>
        <w:t>（民用建设工程设计合同）</w:t>
      </w:r>
    </w:p>
    <w:p>
      <w:pPr>
        <w:autoSpaceDE w:val="0"/>
        <w:autoSpaceDN w:val="0"/>
        <w:adjustRightInd w:val="0"/>
        <w:spacing w:before="100" w:after="100"/>
        <w:jc w:val="center"/>
        <w:rPr>
          <w:rFonts w:ascii="仿宋_GB2312" w:eastAsia="仿宋_GB2312"/>
          <w:kern w:val="0"/>
          <w:sz w:val="28"/>
          <w:szCs w:val="28"/>
        </w:rPr>
      </w:pPr>
    </w:p>
    <w:p>
      <w:pPr>
        <w:autoSpaceDE w:val="0"/>
        <w:autoSpaceDN w:val="0"/>
        <w:adjustRightInd w:val="0"/>
        <w:spacing w:before="100" w:after="100"/>
        <w:jc w:val="left"/>
        <w:rPr>
          <w:rFonts w:ascii="仿宋_GB2312" w:eastAsia="仿宋_GB2312"/>
          <w:kern w:val="0"/>
          <w:sz w:val="48"/>
          <w:szCs w:val="48"/>
        </w:rPr>
      </w:pPr>
    </w:p>
    <w:p>
      <w:pPr>
        <w:autoSpaceDE w:val="0"/>
        <w:autoSpaceDN w:val="0"/>
        <w:adjustRightInd w:val="0"/>
        <w:spacing w:before="100" w:after="100" w:line="360" w:lineRule="auto"/>
        <w:ind w:firstLine="700" w:firstLineChars="250"/>
        <w:jc w:val="left"/>
        <w:rPr>
          <w:rFonts w:ascii="宋体" w:hAnsi="宋体" w:cs="宋体"/>
          <w:kern w:val="0"/>
          <w:sz w:val="28"/>
          <w:szCs w:val="28"/>
        </w:rPr>
      </w:pPr>
      <w:r>
        <w:rPr>
          <w:rFonts w:hint="eastAsia" w:ascii="宋体" w:hAnsi="宋体" w:cs="宋体"/>
          <w:kern w:val="0"/>
          <w:sz w:val="28"/>
          <w:szCs w:val="28"/>
        </w:rPr>
        <w:t xml:space="preserve">工  程  名  称：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工  程  地  点：</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合  同  编  号：</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（由设计人编填）</w:t>
      </w:r>
    </w:p>
    <w:p>
      <w:pPr>
        <w:autoSpaceDE w:val="0"/>
        <w:autoSpaceDN w:val="0"/>
        <w:adjustRightInd w:val="0"/>
        <w:spacing w:before="100" w:after="100" w:line="360" w:lineRule="auto"/>
        <w:ind w:firstLine="664" w:firstLineChars="200"/>
        <w:jc w:val="left"/>
        <w:rPr>
          <w:rFonts w:ascii="宋体" w:hAnsi="宋体" w:cs="宋体"/>
          <w:spacing w:val="26"/>
          <w:kern w:val="0"/>
          <w:sz w:val="28"/>
          <w:szCs w:val="28"/>
        </w:rPr>
      </w:pPr>
      <w:r>
        <w:rPr>
          <w:rFonts w:hint="eastAsia" w:ascii="宋体" w:hAnsi="宋体" w:cs="宋体"/>
          <w:spacing w:val="26"/>
          <w:kern w:val="0"/>
          <w:sz w:val="28"/>
          <w:szCs w:val="28"/>
        </w:rPr>
        <w:t>设计证书等级：</w:t>
      </w:r>
      <w:r>
        <w:rPr>
          <w:rFonts w:hint="eastAsia" w:ascii="宋体" w:hAnsi="宋体" w:cs="宋体"/>
          <w:spacing w:val="26"/>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发    包    人：</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rPr>
      </w:pPr>
      <w:r>
        <w:rPr>
          <w:rFonts w:hint="eastAsia" w:ascii="宋体" w:hAnsi="宋体" w:cs="宋体"/>
          <w:kern w:val="0"/>
          <w:sz w:val="28"/>
          <w:szCs w:val="28"/>
        </w:rPr>
        <w:t>设    计    人：</w:t>
      </w:r>
      <w:r>
        <w:rPr>
          <w:rFonts w:hint="eastAsia" w:ascii="宋体" w:hAnsi="宋体" w:cs="宋体"/>
          <w:kern w:val="0"/>
          <w:sz w:val="28"/>
          <w:szCs w:val="28"/>
          <w:u w:val="single"/>
        </w:rPr>
        <w:t xml:space="preserve">            </w:t>
      </w:r>
    </w:p>
    <w:p>
      <w:pPr>
        <w:autoSpaceDE w:val="0"/>
        <w:autoSpaceDN w:val="0"/>
        <w:adjustRightInd w:val="0"/>
        <w:spacing w:before="100" w:after="100" w:line="360" w:lineRule="auto"/>
        <w:ind w:firstLine="700" w:firstLineChars="250"/>
        <w:jc w:val="left"/>
        <w:rPr>
          <w:rFonts w:ascii="宋体" w:hAnsi="宋体" w:cs="宋体"/>
          <w:kern w:val="0"/>
          <w:sz w:val="28"/>
          <w:szCs w:val="28"/>
          <w:u w:val="single"/>
        </w:rPr>
      </w:pPr>
      <w:r>
        <w:rPr>
          <w:rFonts w:hint="eastAsia" w:ascii="宋体" w:hAnsi="宋体" w:cs="宋体"/>
          <w:kern w:val="0"/>
          <w:sz w:val="28"/>
          <w:szCs w:val="28"/>
        </w:rPr>
        <w:t>签  订  日  期：</w:t>
      </w:r>
      <w:r>
        <w:rPr>
          <w:rFonts w:hint="eastAsia" w:ascii="宋体" w:hAnsi="宋体" w:cs="宋体"/>
          <w:kern w:val="0"/>
          <w:sz w:val="28"/>
          <w:szCs w:val="28"/>
          <w:u w:val="single"/>
        </w:rPr>
        <w:t xml:space="preserve">                      </w:t>
      </w:r>
    </w:p>
    <w:p>
      <w:pPr>
        <w:autoSpaceDE w:val="0"/>
        <w:autoSpaceDN w:val="0"/>
        <w:adjustRightInd w:val="0"/>
        <w:spacing w:before="100" w:after="100" w:line="360" w:lineRule="auto"/>
        <w:jc w:val="left"/>
        <w:rPr>
          <w:rFonts w:ascii="宋体" w:hAnsi="宋体" w:cs="宋体"/>
          <w:b/>
          <w:kern w:val="0"/>
          <w:sz w:val="28"/>
          <w:szCs w:val="28"/>
        </w:rPr>
      </w:pPr>
    </w:p>
    <w:p>
      <w:pPr>
        <w:autoSpaceDE w:val="0"/>
        <w:autoSpaceDN w:val="0"/>
        <w:adjustRightInd w:val="0"/>
        <w:spacing w:before="100" w:after="100" w:line="360" w:lineRule="auto"/>
        <w:jc w:val="left"/>
        <w:rPr>
          <w:rFonts w:ascii="宋体" w:hAnsi="宋体"/>
          <w:b/>
          <w:kern w:val="0"/>
          <w:sz w:val="24"/>
        </w:rPr>
      </w:pPr>
    </w:p>
    <w:p>
      <w:pPr>
        <w:autoSpaceDE w:val="0"/>
        <w:autoSpaceDN w:val="0"/>
        <w:adjustRightInd w:val="0"/>
        <w:spacing w:before="100" w:after="100" w:line="360" w:lineRule="auto"/>
        <w:jc w:val="center"/>
        <w:rPr>
          <w:rFonts w:ascii="宋体" w:hAnsi="宋体"/>
          <w:b/>
          <w:kern w:val="0"/>
          <w:sz w:val="34"/>
          <w:szCs w:val="34"/>
        </w:rPr>
      </w:pPr>
      <w:r>
        <w:rPr>
          <w:rFonts w:ascii="宋体" w:hAnsi="宋体"/>
          <w:b/>
          <w:kern w:val="0"/>
          <w:sz w:val="34"/>
          <w:szCs w:val="34"/>
        </w:rPr>
        <mc:AlternateContent>
          <mc:Choice Requires="wps">
            <w:drawing>
              <wp:anchor distT="0" distB="0" distL="114300" distR="114300" simplePos="0" relativeHeight="251665408" behindDoc="0" locked="0" layoutInCell="1" allowOverlap="1">
                <wp:simplePos x="0" y="0"/>
                <wp:positionH relativeFrom="column">
                  <wp:posOffset>4069080</wp:posOffset>
                </wp:positionH>
                <wp:positionV relativeFrom="paragraph">
                  <wp:posOffset>44450</wp:posOffset>
                </wp:positionV>
                <wp:extent cx="994410" cy="714375"/>
                <wp:effectExtent l="11430" t="6350" r="13335" b="12700"/>
                <wp:wrapNone/>
                <wp:docPr id="8" name="文本框 1"/>
                <wp:cNvGraphicFramePr/>
                <a:graphic xmlns:a="http://schemas.openxmlformats.org/drawingml/2006/main">
                  <a:graphicData uri="http://schemas.microsoft.com/office/word/2010/wordprocessingShape">
                    <wps:wsp>
                      <wps:cNvSpPr txBox="1"/>
                      <wps:spPr bwMode="auto">
                        <a:xfrm>
                          <a:off x="0" y="0"/>
                          <a:ext cx="994410" cy="714375"/>
                        </a:xfrm>
                        <a:prstGeom prst="rect">
                          <a:avLst/>
                        </a:prstGeom>
                        <a:solidFill>
                          <a:srgbClr val="FFFFFF"/>
                        </a:solidFill>
                        <a:ln w="9525">
                          <a:solidFill>
                            <a:srgbClr val="FFFFFF"/>
                          </a:solidFill>
                          <a:miter lim="800000"/>
                        </a:ln>
                      </wps:spPr>
                      <wps:txbx>
                        <w:txbxContent>
                          <w:p>
                            <w:pPr>
                              <w:pStyle w:val="27"/>
                              <w:outlineLvl w:val="9"/>
                            </w:pPr>
                            <w:bookmarkStart w:id="62" w:name="_Toc485713319"/>
                            <w:r>
                              <w:rPr>
                                <w:rFonts w:hint="eastAsia"/>
                              </w:rPr>
                              <w:t>定制</w:t>
                            </w:r>
                            <w:bookmarkEnd w:id="62"/>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20.4pt;margin-top:3.5pt;height:56.25pt;width:78.3pt;z-index:251665408;mso-width-relative:page;mso-height-relative:page;" fillcolor="#FFFFFF" filled="t" stroked="t" coordsize="21600,21600" o:gfxdata="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3/+&#10;iNgAAAAJAQAADwAAAAAAAAABACAAAAAiAAAAZHJzL2Rvd25yZXYueG1sUEsBAhQAFAAAAAgAh07i&#10;QJPvU7giAgAAVgQAAA4AAAAAAAAAAQAgAAAAJwEAAGRycy9lMm9Eb2MueG1sUEsFBgAAAAAGAAYA&#10;WQEAALsFAAAAAA==&#10;">
                <v:fill on="t" focussize="0,0"/>
                <v:stroke color="#FFFFFF" miterlimit="8" joinstyle="miter"/>
                <v:imagedata o:title=""/>
                <o:lock v:ext="edit" aspectratio="f"/>
                <v:textbox>
                  <w:txbxContent>
                    <w:p>
                      <w:pPr>
                        <w:pStyle w:val="27"/>
                        <w:outlineLvl w:val="9"/>
                      </w:pPr>
                      <w:bookmarkStart w:id="62" w:name="_Toc485713319"/>
                      <w:r>
                        <w:rPr>
                          <w:rFonts w:hint="eastAsia"/>
                        </w:rPr>
                        <w:t>定制</w:t>
                      </w:r>
                      <w:bookmarkEnd w:id="62"/>
                      <w:r>
                        <w:rPr>
                          <w:rFonts w:hint="eastAsia"/>
                        </w:rPr>
                        <w:t xml:space="preserve">                            </w:t>
                      </w:r>
                    </w:p>
                  </w:txbxContent>
                </v:textbox>
              </v:shape>
            </w:pict>
          </mc:Fallback>
        </mc:AlternateContent>
      </w:r>
      <w:r>
        <w:rPr>
          <w:rFonts w:hint="eastAsia" w:ascii="宋体" w:hAnsi="宋体"/>
          <w:b/>
          <w:kern w:val="0"/>
          <w:sz w:val="34"/>
          <w:szCs w:val="34"/>
        </w:rPr>
        <w:t>中华人民共和国建设部</w:t>
      </w:r>
    </w:p>
    <w:p>
      <w:pPr>
        <w:autoSpaceDE w:val="0"/>
        <w:autoSpaceDN w:val="0"/>
        <w:adjustRightInd w:val="0"/>
        <w:spacing w:before="100" w:after="100" w:line="360" w:lineRule="auto"/>
        <w:jc w:val="center"/>
        <w:rPr>
          <w:rFonts w:ascii="宋体" w:hAnsi="宋体"/>
          <w:b/>
          <w:kern w:val="0"/>
          <w:sz w:val="34"/>
          <w:szCs w:val="34"/>
        </w:rPr>
      </w:pPr>
      <w:r>
        <w:rPr>
          <w:rFonts w:hint="eastAsia" w:ascii="宋体" w:hAnsi="宋体"/>
          <w:b/>
          <w:kern w:val="0"/>
          <w:sz w:val="34"/>
          <w:szCs w:val="34"/>
        </w:rPr>
        <w:t>国家工商行政管理局</w:t>
      </w:r>
    </w:p>
    <w:p>
      <w:pPr>
        <w:autoSpaceDE w:val="0"/>
        <w:autoSpaceDN w:val="0"/>
        <w:adjustRightInd w:val="0"/>
        <w:spacing w:before="100" w:after="100" w:line="360" w:lineRule="auto"/>
        <w:jc w:val="left"/>
        <w:rPr>
          <w:rFonts w:ascii="宋体" w:hAnsi="宋体" w:cs="宋体"/>
          <w:b/>
          <w:kern w:val="0"/>
          <w:szCs w:val="21"/>
        </w:rPr>
      </w:pPr>
      <w:r>
        <w:rPr>
          <w:rFonts w:ascii="宋体" w:hAnsi="宋体"/>
          <w:b/>
          <w:kern w:val="0"/>
          <w:sz w:val="24"/>
        </w:rPr>
        <w:br w:type="page"/>
      </w:r>
      <w:r>
        <w:rPr>
          <w:rFonts w:hint="eastAsia" w:ascii="宋体" w:hAnsi="宋体" w:cs="宋体"/>
          <w:b/>
          <w:kern w:val="0"/>
          <w:szCs w:val="21"/>
        </w:rPr>
        <w:t>发包人：</w:t>
      </w:r>
      <w:r>
        <w:rPr>
          <w:rFonts w:hint="eastAsia" w:ascii="宋体" w:hAnsi="宋体" w:cs="宋体"/>
          <w:b/>
          <w:kern w:val="0"/>
          <w:szCs w:val="21"/>
          <w:u w:val="single"/>
        </w:rPr>
        <w:t xml:space="preserve"> </w:t>
      </w:r>
    </w:p>
    <w:p>
      <w:pPr>
        <w:autoSpaceDE w:val="0"/>
        <w:autoSpaceDN w:val="0"/>
        <w:adjustRightInd w:val="0"/>
        <w:spacing w:before="100" w:after="100" w:line="360" w:lineRule="auto"/>
        <w:jc w:val="left"/>
        <w:rPr>
          <w:rFonts w:ascii="宋体" w:hAnsi="宋体" w:cs="宋体"/>
          <w:b/>
          <w:kern w:val="0"/>
          <w:szCs w:val="21"/>
          <w:u w:val="single"/>
        </w:rPr>
      </w:pPr>
      <w:r>
        <w:rPr>
          <w:rFonts w:hint="eastAsia" w:ascii="宋体" w:hAnsi="宋体" w:cs="宋体"/>
          <w:b/>
          <w:kern w:val="0"/>
          <w:szCs w:val="21"/>
        </w:rPr>
        <w:t>设计人：</w:t>
      </w:r>
      <w:r>
        <w:rPr>
          <w:rFonts w:hint="eastAsia" w:ascii="宋体" w:hAnsi="宋体" w:cs="宋体"/>
          <w:b/>
          <w:kern w:val="0"/>
          <w:szCs w:val="21"/>
          <w:u w:val="single"/>
        </w:rPr>
        <w:t xml:space="preserve"> </w:t>
      </w:r>
    </w:p>
    <w:p>
      <w:pPr>
        <w:autoSpaceDE w:val="0"/>
        <w:autoSpaceDN w:val="0"/>
        <w:adjustRightInd w:val="0"/>
        <w:spacing w:before="96" w:beforeLines="40" w:after="96" w:afterLines="40" w:line="360" w:lineRule="auto"/>
        <w:ind w:firstLine="720"/>
        <w:jc w:val="left"/>
        <w:rPr>
          <w:rFonts w:ascii="宋体" w:hAnsi="宋体" w:cs="宋体"/>
          <w:kern w:val="0"/>
          <w:szCs w:val="21"/>
        </w:rPr>
      </w:pPr>
      <w:r>
        <w:rPr>
          <w:rFonts w:hint="eastAsia" w:ascii="宋体" w:hAnsi="宋体" w:cs="宋体"/>
          <w:kern w:val="0"/>
          <w:szCs w:val="21"/>
        </w:rPr>
        <w:t>发包人委托设计人承担</w:t>
      </w:r>
      <w:r>
        <w:rPr>
          <w:rFonts w:hint="eastAsia" w:ascii="宋体" w:hAnsi="宋体" w:cs="宋体"/>
          <w:b/>
          <w:kern w:val="0"/>
          <w:szCs w:val="21"/>
          <w:u w:val="single"/>
        </w:rPr>
        <w:t xml:space="preserve">             </w:t>
      </w:r>
      <w:r>
        <w:rPr>
          <w:rFonts w:hint="eastAsia" w:ascii="宋体" w:hAnsi="宋体" w:cs="宋体"/>
          <w:kern w:val="0"/>
          <w:szCs w:val="21"/>
        </w:rPr>
        <w:t>，经双方协商一致，签订本合同。</w:t>
      </w:r>
    </w:p>
    <w:p>
      <w:pPr>
        <w:autoSpaceDE w:val="0"/>
        <w:autoSpaceDN w:val="0"/>
        <w:adjustRightInd w:val="0"/>
        <w:spacing w:before="96" w:beforeLines="40" w:after="96" w:afterLines="40" w:line="360" w:lineRule="auto"/>
        <w:ind w:firstLine="420"/>
        <w:jc w:val="left"/>
        <w:rPr>
          <w:rFonts w:ascii="宋体" w:hAnsi="宋体" w:cs="宋体"/>
          <w:kern w:val="0"/>
          <w:szCs w:val="21"/>
        </w:rPr>
      </w:pPr>
      <w:r>
        <w:rPr>
          <w:rFonts w:hint="eastAsia" w:ascii="宋体" w:hAnsi="宋体" w:cs="宋体"/>
          <w:b/>
          <w:kern w:val="0"/>
          <w:szCs w:val="21"/>
        </w:rPr>
        <w:t>第一条　</w:t>
      </w:r>
      <w:r>
        <w:rPr>
          <w:rFonts w:hint="eastAsia" w:ascii="宋体" w:hAnsi="宋体" w:cs="宋体"/>
          <w:kern w:val="0"/>
          <w:szCs w:val="21"/>
        </w:rPr>
        <w:t>本合同依据下列文件签订：</w:t>
      </w:r>
    </w:p>
    <w:p>
      <w:pPr>
        <w:autoSpaceDE w:val="0"/>
        <w:autoSpaceDN w:val="0"/>
        <w:adjustRightInd w:val="0"/>
        <w:spacing w:before="96" w:beforeLines="40" w:after="96" w:afterLines="40" w:line="360" w:lineRule="auto"/>
        <w:ind w:firstLine="480"/>
        <w:jc w:val="left"/>
        <w:rPr>
          <w:rFonts w:ascii="宋体" w:hAnsi="宋体" w:cs="宋体"/>
          <w:kern w:val="0"/>
          <w:szCs w:val="21"/>
        </w:rPr>
      </w:pPr>
      <w:r>
        <w:rPr>
          <w:rFonts w:hint="eastAsia" w:ascii="宋体" w:hAnsi="宋体" w:cs="宋体"/>
          <w:kern w:val="0"/>
          <w:szCs w:val="21"/>
        </w:rPr>
        <w:t>1. 1《中华人民共和国合同法》、《中华人民共和国建筑法》、《建设工程勘察设计市场管理规定》、《城市设计管理办法》（</w:t>
      </w:r>
      <w:r>
        <w:rPr>
          <w:szCs w:val="21"/>
          <w:shd w:val="clear" w:color="auto" w:fill="FFFFFF"/>
        </w:rPr>
        <w:t>中华人民共和国住房和城乡建设部令第35号</w:t>
      </w:r>
      <w:r>
        <w:rPr>
          <w:rFonts w:hint="eastAsia"/>
          <w:szCs w:val="21"/>
          <w:shd w:val="clear" w:color="auto" w:fill="FFFFFF"/>
        </w:rPr>
        <w:t>）等法律法规</w:t>
      </w:r>
      <w:r>
        <w:rPr>
          <w:rFonts w:hint="eastAsia" w:ascii="宋体" w:hAnsi="宋体" w:cs="宋体"/>
          <w:kern w:val="0"/>
          <w:szCs w:val="21"/>
        </w:rPr>
        <w:t>。</w:t>
      </w:r>
    </w:p>
    <w:p>
      <w:pPr>
        <w:autoSpaceDE w:val="0"/>
        <w:autoSpaceDN w:val="0"/>
        <w:adjustRightInd w:val="0"/>
        <w:spacing w:before="96" w:beforeLines="40" w:after="96" w:afterLines="40" w:line="360" w:lineRule="auto"/>
        <w:ind w:firstLine="480"/>
        <w:jc w:val="left"/>
        <w:rPr>
          <w:rFonts w:ascii="宋体" w:hAnsi="宋体" w:cs="宋体"/>
          <w:kern w:val="0"/>
          <w:szCs w:val="21"/>
        </w:rPr>
      </w:pPr>
      <w:r>
        <w:rPr>
          <w:rFonts w:hint="eastAsia" w:ascii="宋体" w:hAnsi="宋体" w:cs="宋体"/>
          <w:kern w:val="0"/>
          <w:szCs w:val="21"/>
        </w:rPr>
        <w:t>1. 2 国家及地方有关建设工程勘察设计管理法规和规章。</w:t>
      </w:r>
    </w:p>
    <w:p>
      <w:pPr>
        <w:autoSpaceDE w:val="0"/>
        <w:autoSpaceDN w:val="0"/>
        <w:adjustRightInd w:val="0"/>
        <w:spacing w:before="96" w:beforeLines="40" w:after="96" w:afterLines="40" w:line="360" w:lineRule="auto"/>
        <w:ind w:firstLine="480"/>
        <w:jc w:val="left"/>
        <w:rPr>
          <w:rFonts w:ascii="宋体" w:hAnsi="宋体" w:cs="宋体"/>
          <w:kern w:val="0"/>
          <w:szCs w:val="21"/>
        </w:rPr>
      </w:pPr>
      <w:r>
        <w:rPr>
          <w:rFonts w:hint="eastAsia" w:ascii="宋体" w:hAnsi="宋体" w:cs="宋体"/>
          <w:kern w:val="0"/>
          <w:szCs w:val="21"/>
        </w:rPr>
        <w:t>1. 3 建设工程批准文件。</w:t>
      </w:r>
    </w:p>
    <w:tbl>
      <w:tblPr>
        <w:tblStyle w:val="30"/>
        <w:tblpPr w:leftFromText="180" w:rightFromText="180" w:vertAnchor="page" w:horzAnchor="margin" w:tblpXSpec="center" w:tblpY="7419"/>
        <w:tblW w:w="10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419"/>
        <w:gridCol w:w="900"/>
        <w:gridCol w:w="825"/>
        <w:gridCol w:w="1050"/>
        <w:gridCol w:w="915"/>
        <w:gridCol w:w="915"/>
        <w:gridCol w:w="915"/>
        <w:gridCol w:w="1005"/>
        <w:gridCol w:w="756"/>
        <w:gridCol w:w="992"/>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07" w:hRule="atLeast"/>
          <w:hidden/>
        </w:trPr>
        <w:tc>
          <w:tcPr>
            <w:tcW w:w="419"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序号</w:t>
            </w:r>
            <w:r>
              <w:rPr>
                <w:rFonts w:hint="eastAsia" w:ascii="宋体" w:hAnsi="宋体" w:cs="宋体"/>
                <w:vanish/>
                <w:kern w:val="0"/>
                <w:szCs w:val="21"/>
              </w:rPr>
              <w:t>&lt;/div&gt;</w:t>
            </w:r>
          </w:p>
        </w:tc>
        <w:tc>
          <w:tcPr>
            <w:tcW w:w="900"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分项目名称</w:t>
            </w:r>
            <w:r>
              <w:rPr>
                <w:rFonts w:hint="eastAsia" w:ascii="宋体" w:hAnsi="宋体" w:cs="宋体"/>
                <w:vanish/>
                <w:kern w:val="0"/>
                <w:szCs w:val="21"/>
              </w:rPr>
              <w:t>&lt;/div&gt;</w:t>
            </w:r>
          </w:p>
        </w:tc>
        <w:tc>
          <w:tcPr>
            <w:tcW w:w="1875" w:type="dxa"/>
            <w:gridSpan w:val="2"/>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建设规模</w:t>
            </w:r>
            <w:r>
              <w:rPr>
                <w:rFonts w:hint="eastAsia" w:ascii="宋体" w:hAnsi="宋体" w:cs="宋体"/>
                <w:vanish/>
                <w:kern w:val="0"/>
                <w:szCs w:val="21"/>
              </w:rPr>
              <w:t>&lt;/div&gt;</w:t>
            </w:r>
          </w:p>
        </w:tc>
        <w:tc>
          <w:tcPr>
            <w:tcW w:w="4506" w:type="dxa"/>
            <w:gridSpan w:val="5"/>
          </w:tcPr>
          <w:p>
            <w:pPr>
              <w:autoSpaceDE w:val="0"/>
              <w:autoSpaceDN w:val="0"/>
              <w:adjustRightInd w:val="0"/>
              <w:spacing w:before="100" w:after="100"/>
              <w:jc w:val="center"/>
              <w:rPr>
                <w:rFonts w:ascii="宋体" w:hAnsi="宋体" w:cs="宋体"/>
                <w:vanish/>
                <w:kern w:val="0"/>
                <w:szCs w:val="21"/>
              </w:rPr>
            </w:pPr>
            <w:r>
              <w:rPr>
                <w:rFonts w:hint="eastAsia" w:ascii="宋体" w:hAnsi="宋体" w:cs="宋体"/>
                <w:kern w:val="0"/>
                <w:szCs w:val="21"/>
              </w:rPr>
              <w:t>设计阶段及内容</w:t>
            </w:r>
            <w:r>
              <w:rPr>
                <w:rFonts w:hint="eastAsia" w:ascii="宋体" w:hAnsi="宋体" w:cs="宋体"/>
                <w:vanish/>
                <w:kern w:val="0"/>
                <w:szCs w:val="21"/>
              </w:rPr>
              <w:t>&lt;/div&gt;</w:t>
            </w:r>
          </w:p>
          <w:p>
            <w:pPr>
              <w:autoSpaceDE w:val="0"/>
              <w:autoSpaceDN w:val="0"/>
              <w:adjustRightInd w:val="0"/>
              <w:spacing w:before="100" w:after="100"/>
              <w:rPr>
                <w:rFonts w:ascii="宋体" w:hAnsi="宋体" w:cs="宋体"/>
                <w:kern w:val="0"/>
                <w:szCs w:val="21"/>
              </w:rPr>
            </w:pPr>
            <w:r>
              <w:rPr>
                <w:rFonts w:hint="eastAsia" w:ascii="宋体" w:hAnsi="宋体" w:cs="宋体"/>
                <w:vanish/>
                <w:kern w:val="0"/>
                <w:szCs w:val="21"/>
              </w:rPr>
              <w:t>&lt;div align="center"&gt;</w:t>
            </w:r>
          </w:p>
        </w:tc>
        <w:tc>
          <w:tcPr>
            <w:tcW w:w="992"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估算</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总投资</w:t>
            </w:r>
            <w:r>
              <w:rPr>
                <w:rFonts w:hint="eastAsia" w:ascii="宋体" w:hAnsi="宋体" w:cs="宋体"/>
                <w:kern w:val="0"/>
                <w:szCs w:val="21"/>
              </w:rPr>
              <w:br w:type="textWrapping"/>
            </w:r>
            <w:r>
              <w:rPr>
                <w:rFonts w:hint="eastAsia" w:ascii="宋体" w:hAnsi="宋体" w:cs="宋体"/>
                <w:kern w:val="0"/>
                <w:szCs w:val="21"/>
              </w:rPr>
              <w:t>（万元）</w:t>
            </w:r>
            <w:r>
              <w:rPr>
                <w:rFonts w:hint="eastAsia" w:ascii="宋体" w:hAnsi="宋体" w:cs="宋体"/>
                <w:vanish/>
                <w:kern w:val="0"/>
                <w:szCs w:val="21"/>
              </w:rPr>
              <w:t>&lt;/div&gt;</w:t>
            </w:r>
          </w:p>
        </w:tc>
        <w:tc>
          <w:tcPr>
            <w:tcW w:w="851"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费</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率</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w:t>
            </w:r>
            <w:r>
              <w:rPr>
                <w:rFonts w:hint="eastAsia" w:ascii="宋体" w:hAnsi="宋体" w:cs="宋体"/>
                <w:vanish/>
                <w:kern w:val="0"/>
                <w:szCs w:val="21"/>
              </w:rPr>
              <w:t>&lt;/div&gt;</w:t>
            </w:r>
          </w:p>
        </w:tc>
        <w:tc>
          <w:tcPr>
            <w:tcW w:w="1417" w:type="dxa"/>
            <w:vMerge w:val="restart"/>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设计费</w:t>
            </w:r>
            <w:r>
              <w:rPr>
                <w:rFonts w:hint="eastAsia" w:ascii="宋体" w:hAnsi="宋体" w:cs="宋体"/>
                <w:kern w:val="0"/>
                <w:szCs w:val="21"/>
              </w:rPr>
              <w:br w:type="textWrapping"/>
            </w:r>
            <w:r>
              <w:rPr>
                <w:rFonts w:hint="eastAsia" w:ascii="宋体" w:hAnsi="宋体" w:cs="宋体"/>
                <w:kern w:val="0"/>
                <w:szCs w:val="21"/>
              </w:rPr>
              <w:t>（元/平方米）</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05" w:hRule="atLeast"/>
        </w:trPr>
        <w:tc>
          <w:tcPr>
            <w:tcW w:w="419"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900"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82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层数</w:t>
            </w:r>
            <w:r>
              <w:rPr>
                <w:rFonts w:hint="eastAsia" w:ascii="宋体" w:hAnsi="宋体" w:cs="宋体"/>
                <w:vanish/>
                <w:kern w:val="0"/>
                <w:szCs w:val="21"/>
              </w:rPr>
              <w:t>&lt;/div&gt;</w:t>
            </w:r>
          </w:p>
        </w:tc>
        <w:tc>
          <w:tcPr>
            <w:tcW w:w="105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建筑面积</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（m</w:t>
            </w:r>
            <w:r>
              <w:rPr>
                <w:rFonts w:hint="eastAsia" w:ascii="宋体" w:hAnsi="宋体" w:cs="宋体"/>
                <w:kern w:val="0"/>
                <w:szCs w:val="21"/>
                <w:vertAlign w:val="superscript"/>
              </w:rPr>
              <w:t>2</w:t>
            </w:r>
            <w:r>
              <w:rPr>
                <w:rFonts w:hint="eastAsia" w:ascii="宋体" w:hAnsi="宋体" w:cs="宋体"/>
                <w:kern w:val="0"/>
                <w:szCs w:val="21"/>
              </w:rPr>
              <w:t>）</w:t>
            </w:r>
            <w:r>
              <w:rPr>
                <w:rFonts w:hint="eastAsia" w:ascii="宋体" w:hAnsi="宋体" w:cs="宋体"/>
                <w:vanish/>
                <w:kern w:val="0"/>
                <w:szCs w:val="21"/>
              </w:rPr>
              <w:t>&lt;/div&gt;</w:t>
            </w:r>
          </w:p>
        </w:tc>
        <w:tc>
          <w:tcPr>
            <w:tcW w:w="4506" w:type="dxa"/>
            <w:gridSpan w:val="5"/>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方案设计</w:t>
            </w:r>
          </w:p>
        </w:tc>
        <w:tc>
          <w:tcPr>
            <w:tcW w:w="992"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851" w:type="dxa"/>
            <w:vMerge w:val="continue"/>
            <w:vAlign w:val="center"/>
          </w:tcPr>
          <w:p>
            <w:pPr>
              <w:autoSpaceDE w:val="0"/>
              <w:autoSpaceDN w:val="0"/>
              <w:adjustRightInd w:val="0"/>
              <w:spacing w:before="100" w:after="100" w:line="400" w:lineRule="exact"/>
              <w:jc w:val="left"/>
              <w:rPr>
                <w:rFonts w:ascii="宋体" w:hAnsi="宋体" w:cs="宋体"/>
                <w:kern w:val="0"/>
                <w:szCs w:val="21"/>
              </w:rPr>
            </w:pPr>
          </w:p>
        </w:tc>
        <w:tc>
          <w:tcPr>
            <w:tcW w:w="1417" w:type="dxa"/>
            <w:vMerge w:val="continue"/>
            <w:vAlign w:val="center"/>
          </w:tcPr>
          <w:p>
            <w:pPr>
              <w:autoSpaceDE w:val="0"/>
              <w:autoSpaceDN w:val="0"/>
              <w:adjustRightInd w:val="0"/>
              <w:spacing w:before="100" w:after="1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84" w:hRule="atLeast"/>
        </w:trPr>
        <w:tc>
          <w:tcPr>
            <w:tcW w:w="419"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1</w:t>
            </w:r>
          </w:p>
        </w:tc>
        <w:tc>
          <w:tcPr>
            <w:tcW w:w="90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82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05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4506" w:type="dxa"/>
            <w:gridSpan w:val="5"/>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w:t>
            </w:r>
          </w:p>
        </w:tc>
        <w:tc>
          <w:tcPr>
            <w:tcW w:w="992"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w:t>
            </w:r>
          </w:p>
        </w:tc>
        <w:tc>
          <w:tcPr>
            <w:tcW w:w="851"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w:t>
            </w:r>
          </w:p>
        </w:tc>
        <w:tc>
          <w:tcPr>
            <w:tcW w:w="1417" w:type="dxa"/>
            <w:vAlign w:val="center"/>
          </w:tcPr>
          <w:p>
            <w:pPr>
              <w:autoSpaceDE w:val="0"/>
              <w:autoSpaceDN w:val="0"/>
              <w:adjustRightInd w:val="0"/>
              <w:spacing w:before="100" w:after="100" w:line="24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84" w:hRule="atLeast"/>
        </w:trPr>
        <w:tc>
          <w:tcPr>
            <w:tcW w:w="419"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2</w:t>
            </w:r>
          </w:p>
        </w:tc>
        <w:tc>
          <w:tcPr>
            <w:tcW w:w="90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82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050"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915" w:type="dxa"/>
          </w:tcPr>
          <w:p>
            <w:pPr>
              <w:autoSpaceDE w:val="0"/>
              <w:autoSpaceDN w:val="0"/>
              <w:adjustRightInd w:val="0"/>
              <w:spacing w:before="100" w:after="100" w:line="240" w:lineRule="exact"/>
              <w:jc w:val="center"/>
              <w:rPr>
                <w:rFonts w:ascii="宋体" w:hAnsi="宋体" w:cs="宋体"/>
                <w:kern w:val="0"/>
                <w:szCs w:val="21"/>
              </w:rPr>
            </w:pPr>
          </w:p>
        </w:tc>
        <w:tc>
          <w:tcPr>
            <w:tcW w:w="915" w:type="dxa"/>
          </w:tcPr>
          <w:p>
            <w:pPr>
              <w:autoSpaceDE w:val="0"/>
              <w:autoSpaceDN w:val="0"/>
              <w:adjustRightInd w:val="0"/>
              <w:spacing w:before="100" w:after="100" w:line="240" w:lineRule="exact"/>
              <w:jc w:val="center"/>
              <w:rPr>
                <w:rFonts w:ascii="宋体" w:hAnsi="宋体" w:cs="宋体"/>
                <w:kern w:val="0"/>
                <w:szCs w:val="21"/>
              </w:rPr>
            </w:pPr>
          </w:p>
        </w:tc>
        <w:tc>
          <w:tcPr>
            <w:tcW w:w="91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005"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756"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992"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851" w:type="dxa"/>
            <w:vAlign w:val="center"/>
          </w:tcPr>
          <w:p>
            <w:pPr>
              <w:autoSpaceDE w:val="0"/>
              <w:autoSpaceDN w:val="0"/>
              <w:adjustRightInd w:val="0"/>
              <w:spacing w:before="100" w:after="100" w:line="240" w:lineRule="exact"/>
              <w:jc w:val="center"/>
              <w:rPr>
                <w:rFonts w:ascii="宋体" w:hAnsi="宋体" w:cs="宋体"/>
                <w:kern w:val="0"/>
                <w:szCs w:val="21"/>
              </w:rPr>
            </w:pPr>
          </w:p>
        </w:tc>
        <w:tc>
          <w:tcPr>
            <w:tcW w:w="1417" w:type="dxa"/>
            <w:vAlign w:val="center"/>
          </w:tcPr>
          <w:p>
            <w:pPr>
              <w:autoSpaceDE w:val="0"/>
              <w:autoSpaceDN w:val="0"/>
              <w:adjustRightInd w:val="0"/>
              <w:spacing w:before="100" w:after="100" w:line="24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65" w:hRule="atLeast"/>
        </w:trPr>
        <w:tc>
          <w:tcPr>
            <w:tcW w:w="419" w:type="dxa"/>
            <w:vAlign w:val="center"/>
          </w:tcPr>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说</w:t>
            </w:r>
          </w:p>
          <w:p>
            <w:pPr>
              <w:autoSpaceDE w:val="0"/>
              <w:autoSpaceDN w:val="0"/>
              <w:adjustRightInd w:val="0"/>
              <w:spacing w:before="100" w:after="100" w:line="240" w:lineRule="exact"/>
              <w:jc w:val="center"/>
              <w:rPr>
                <w:rFonts w:ascii="宋体" w:hAnsi="宋体" w:cs="宋体"/>
                <w:kern w:val="0"/>
                <w:szCs w:val="21"/>
              </w:rPr>
            </w:pPr>
            <w:r>
              <w:rPr>
                <w:rFonts w:hint="eastAsia" w:ascii="宋体" w:hAnsi="宋体" w:cs="宋体"/>
                <w:kern w:val="0"/>
                <w:szCs w:val="21"/>
              </w:rPr>
              <w:t>明</w:t>
            </w:r>
          </w:p>
        </w:tc>
        <w:tc>
          <w:tcPr>
            <w:tcW w:w="10541" w:type="dxa"/>
            <w:gridSpan w:val="11"/>
          </w:tcPr>
          <w:p>
            <w:pPr>
              <w:autoSpaceDE w:val="0"/>
              <w:autoSpaceDN w:val="0"/>
              <w:adjustRightInd w:val="0"/>
              <w:spacing w:before="100" w:after="100"/>
              <w:rPr>
                <w:rFonts w:ascii="宋体" w:hAnsi="宋体" w:cs="宋体"/>
                <w:kern w:val="0"/>
                <w:szCs w:val="21"/>
              </w:rPr>
            </w:pPr>
            <w:r>
              <w:rPr>
                <w:rFonts w:hint="eastAsia" w:ascii="宋体" w:hAnsi="宋体" w:cs="宋体"/>
                <w:kern w:val="0"/>
                <w:szCs w:val="21"/>
              </w:rPr>
              <w:t>本项目一期范围发包人根据开发需要可以进行分期设计，设计人需严格按照发包人规定的范围、时间要求提交设计成果。</w:t>
            </w:r>
          </w:p>
        </w:tc>
      </w:tr>
    </w:tbl>
    <w:p>
      <w:pPr>
        <w:autoSpaceDE w:val="0"/>
        <w:autoSpaceDN w:val="0"/>
        <w:adjustRightInd w:val="0"/>
        <w:spacing w:before="100" w:after="100" w:line="360" w:lineRule="auto"/>
        <w:ind w:firstLine="420"/>
        <w:jc w:val="left"/>
        <w:rPr>
          <w:rFonts w:ascii="宋体" w:hAnsi="宋体" w:cs="宋体"/>
          <w:kern w:val="0"/>
          <w:szCs w:val="21"/>
        </w:rPr>
      </w:pPr>
      <w:r>
        <w:rPr>
          <w:rFonts w:hint="eastAsia" w:ascii="宋体" w:hAnsi="宋体" w:cs="宋体"/>
          <w:b/>
          <w:kern w:val="0"/>
          <w:szCs w:val="21"/>
        </w:rPr>
        <w:t>第二条　</w:t>
      </w:r>
      <w:r>
        <w:rPr>
          <w:rFonts w:hint="eastAsia" w:ascii="宋体" w:hAnsi="宋体" w:cs="宋体"/>
          <w:kern w:val="0"/>
          <w:szCs w:val="21"/>
        </w:rPr>
        <w:t>本合同设计项目的内容：详见附件设计要求及内容和设计任务书。设计工期：自发包人提交完整资料并下达设计任务书后40日历天。　</w:t>
      </w:r>
    </w:p>
    <w:p>
      <w:pPr>
        <w:autoSpaceDE w:val="0"/>
        <w:autoSpaceDN w:val="0"/>
        <w:adjustRightInd w:val="0"/>
        <w:spacing w:before="100" w:after="100" w:line="360" w:lineRule="auto"/>
        <w:ind w:firstLine="420"/>
        <w:jc w:val="left"/>
        <w:rPr>
          <w:rFonts w:ascii="宋体" w:hAnsi="宋体" w:cs="宋体"/>
          <w:kern w:val="0"/>
          <w:szCs w:val="21"/>
        </w:rPr>
      </w:pPr>
    </w:p>
    <w:p>
      <w:pPr>
        <w:autoSpaceDE w:val="0"/>
        <w:autoSpaceDN w:val="0"/>
        <w:adjustRightInd w:val="0"/>
        <w:spacing w:before="100" w:after="100" w:line="360" w:lineRule="auto"/>
        <w:ind w:firstLine="207" w:firstLineChars="98"/>
        <w:jc w:val="left"/>
        <w:rPr>
          <w:rFonts w:ascii="宋体" w:hAnsi="宋体" w:cs="宋体"/>
          <w:kern w:val="0"/>
          <w:szCs w:val="21"/>
        </w:rPr>
      </w:pPr>
      <w:r>
        <w:rPr>
          <w:rFonts w:hint="eastAsia" w:ascii="宋体" w:hAnsi="宋体" w:cs="宋体"/>
          <w:b/>
          <w:kern w:val="0"/>
          <w:szCs w:val="21"/>
        </w:rPr>
        <w:t>第三条　</w:t>
      </w:r>
      <w:r>
        <w:rPr>
          <w:rFonts w:hint="eastAsia" w:ascii="宋体" w:hAnsi="宋体" w:cs="宋体"/>
          <w:kern w:val="0"/>
          <w:szCs w:val="21"/>
        </w:rPr>
        <w:t>发包人应向设计人提交的有关资料及文件：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997"/>
        <w:gridCol w:w="2195"/>
        <w:gridCol w:w="923"/>
        <w:gridCol w:w="212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00" w:hRule="atLeast"/>
          <w:jc w:val="center"/>
          <w:hidden/>
        </w:trPr>
        <w:tc>
          <w:tcPr>
            <w:tcW w:w="997"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序号</w:t>
            </w:r>
            <w:r>
              <w:rPr>
                <w:rFonts w:hint="eastAsia" w:ascii="宋体" w:hAnsi="宋体" w:cs="宋体"/>
                <w:vanish/>
                <w:kern w:val="0"/>
                <w:szCs w:val="21"/>
              </w:rPr>
              <w:t>&lt;/div&gt;</w:t>
            </w:r>
          </w:p>
        </w:tc>
        <w:tc>
          <w:tcPr>
            <w:tcW w:w="219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资料及文件名称</w:t>
            </w:r>
            <w:r>
              <w:rPr>
                <w:rFonts w:hint="eastAsia" w:ascii="宋体" w:hAnsi="宋体" w:cs="宋体"/>
                <w:vanish/>
                <w:kern w:val="0"/>
                <w:szCs w:val="21"/>
              </w:rPr>
              <w:t>&lt;/div&gt;</w:t>
            </w:r>
          </w:p>
        </w:tc>
        <w:tc>
          <w:tcPr>
            <w:tcW w:w="923"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份数</w:t>
            </w:r>
            <w:r>
              <w:rPr>
                <w:rFonts w:hint="eastAsia" w:ascii="宋体" w:hAnsi="宋体" w:cs="宋体"/>
                <w:vanish/>
                <w:kern w:val="0"/>
                <w:szCs w:val="21"/>
              </w:rPr>
              <w:t>&lt;/div&gt;</w:t>
            </w:r>
          </w:p>
        </w:tc>
        <w:tc>
          <w:tcPr>
            <w:tcW w:w="2127"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提交日期</w:t>
            </w:r>
            <w:r>
              <w:rPr>
                <w:rFonts w:hint="eastAsia" w:ascii="宋体" w:hAnsi="宋体" w:cs="宋体"/>
                <w:vanish/>
                <w:kern w:val="0"/>
                <w:szCs w:val="21"/>
              </w:rPr>
              <w:t>&lt;/div&gt;</w:t>
            </w:r>
          </w:p>
        </w:tc>
        <w:tc>
          <w:tcPr>
            <w:tcW w:w="153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有关事宜</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35" w:hRule="atLeast"/>
          <w:jc w:val="center"/>
        </w:trPr>
        <w:tc>
          <w:tcPr>
            <w:tcW w:w="99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9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地形图及用地范围</w:t>
            </w:r>
          </w:p>
        </w:tc>
        <w:tc>
          <w:tcPr>
            <w:tcW w:w="923"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27" w:type="dxa"/>
            <w:vAlign w:val="center"/>
          </w:tcPr>
          <w:p>
            <w:pPr>
              <w:autoSpaceDE w:val="0"/>
              <w:autoSpaceDN w:val="0"/>
              <w:adjustRightInd w:val="0"/>
              <w:spacing w:before="100" w:after="100" w:line="360" w:lineRule="auto"/>
              <w:ind w:firstLine="210" w:firstLineChars="100"/>
              <w:rPr>
                <w:rFonts w:ascii="宋体" w:hAnsi="宋体" w:cs="宋体"/>
                <w:kern w:val="0"/>
                <w:szCs w:val="21"/>
              </w:rPr>
            </w:pPr>
            <w:r>
              <w:rPr>
                <w:rFonts w:hint="eastAsia" w:ascii="宋体" w:hAnsi="宋体" w:cs="宋体"/>
                <w:kern w:val="0"/>
                <w:szCs w:val="21"/>
              </w:rPr>
              <w:t>合同签订后5日内</w:t>
            </w:r>
          </w:p>
        </w:tc>
        <w:tc>
          <w:tcPr>
            <w:tcW w:w="1535" w:type="dxa"/>
            <w:vMerge w:val="restart"/>
            <w:vAlign w:val="center"/>
          </w:tcPr>
          <w:p>
            <w:p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 </w:t>
            </w:r>
          </w:p>
          <w:p>
            <w:p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 </w:t>
            </w:r>
          </w:p>
          <w:p>
            <w:p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9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2</w:t>
            </w:r>
          </w:p>
        </w:tc>
        <w:tc>
          <w:tcPr>
            <w:tcW w:w="219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设计任务书（设计要点）</w:t>
            </w:r>
          </w:p>
        </w:tc>
        <w:tc>
          <w:tcPr>
            <w:tcW w:w="923"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2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合同签订后5日内</w:t>
            </w:r>
          </w:p>
        </w:tc>
        <w:tc>
          <w:tcPr>
            <w:tcW w:w="1535" w:type="dxa"/>
            <w:vMerge w:val="continue"/>
            <w:vAlign w:val="center"/>
          </w:tcPr>
          <w:p>
            <w:pPr>
              <w:autoSpaceDE w:val="0"/>
              <w:autoSpaceDN w:val="0"/>
              <w:adjustRightInd w:val="0"/>
              <w:spacing w:before="100" w:after="100"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9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3</w:t>
            </w:r>
          </w:p>
        </w:tc>
        <w:tc>
          <w:tcPr>
            <w:tcW w:w="219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规划设计成果</w:t>
            </w:r>
          </w:p>
        </w:tc>
        <w:tc>
          <w:tcPr>
            <w:tcW w:w="923"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2127"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合同签订后5日内</w:t>
            </w:r>
          </w:p>
        </w:tc>
        <w:tc>
          <w:tcPr>
            <w:tcW w:w="1535" w:type="dxa"/>
            <w:vMerge w:val="continue"/>
            <w:vAlign w:val="center"/>
          </w:tcPr>
          <w:p>
            <w:pPr>
              <w:autoSpaceDE w:val="0"/>
              <w:autoSpaceDN w:val="0"/>
              <w:adjustRightInd w:val="0"/>
              <w:spacing w:before="100" w:after="100" w:line="360" w:lineRule="auto"/>
              <w:jc w:val="left"/>
              <w:rPr>
                <w:rFonts w:ascii="宋体" w:hAnsi="宋体" w:cs="宋体"/>
                <w:kern w:val="0"/>
                <w:szCs w:val="21"/>
              </w:rPr>
            </w:pPr>
          </w:p>
        </w:tc>
      </w:tr>
    </w:tbl>
    <w:p>
      <w:pPr>
        <w:autoSpaceDE w:val="0"/>
        <w:autoSpaceDN w:val="0"/>
        <w:adjustRightInd w:val="0"/>
        <w:spacing w:before="100" w:after="100" w:line="360" w:lineRule="auto"/>
        <w:ind w:firstLine="420"/>
        <w:jc w:val="left"/>
        <w:rPr>
          <w:rFonts w:ascii="宋体" w:hAnsi="宋体" w:cs="宋体"/>
          <w:kern w:val="0"/>
          <w:szCs w:val="21"/>
        </w:rPr>
      </w:pPr>
      <w:r>
        <w:rPr>
          <w:rFonts w:hint="eastAsia" w:ascii="宋体" w:hAnsi="宋体" w:cs="宋体"/>
          <w:b/>
          <w:kern w:val="0"/>
          <w:szCs w:val="21"/>
        </w:rPr>
        <w:t>第四条</w:t>
      </w:r>
      <w:r>
        <w:rPr>
          <w:rFonts w:hint="eastAsia" w:ascii="宋体" w:hAnsi="宋体" w:cs="宋体"/>
          <w:kern w:val="0"/>
          <w:szCs w:val="21"/>
        </w:rPr>
        <w:t xml:space="preserve">  设计人应向发包人交付的设计资料及文件：　</w:t>
      </w:r>
    </w:p>
    <w:p>
      <w:pPr>
        <w:autoSpaceDE w:val="0"/>
        <w:autoSpaceDN w:val="0"/>
        <w:adjustRightInd w:val="0"/>
        <w:spacing w:before="100" w:after="100" w:line="360" w:lineRule="auto"/>
        <w:ind w:firstLine="420"/>
        <w:jc w:val="left"/>
        <w:rPr>
          <w:rFonts w:ascii="宋体" w:hAnsi="宋体" w:cs="宋体"/>
          <w:kern w:val="0"/>
          <w:szCs w:val="21"/>
        </w:rPr>
      </w:pPr>
    </w:p>
    <w:p>
      <w:pPr>
        <w:autoSpaceDE w:val="0"/>
        <w:autoSpaceDN w:val="0"/>
        <w:adjustRightInd w:val="0"/>
        <w:spacing w:before="100" w:after="100" w:line="360" w:lineRule="auto"/>
        <w:ind w:firstLine="420"/>
        <w:jc w:val="left"/>
        <w:rPr>
          <w:rFonts w:ascii="宋体" w:hAnsi="宋体" w:cs="宋体"/>
          <w:kern w:val="0"/>
          <w:szCs w:val="21"/>
        </w:rPr>
      </w:pPr>
    </w:p>
    <w:tbl>
      <w:tblPr>
        <w:tblStyle w:val="30"/>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76"/>
        <w:gridCol w:w="3775"/>
        <w:gridCol w:w="708"/>
        <w:gridCol w:w="3912"/>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81" w:hRule="atLeast"/>
          <w:jc w:val="center"/>
          <w:hidden/>
        </w:trPr>
        <w:tc>
          <w:tcPr>
            <w:tcW w:w="676"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序号</w:t>
            </w:r>
            <w:r>
              <w:rPr>
                <w:rFonts w:hint="eastAsia" w:ascii="宋体" w:hAnsi="宋体" w:cs="宋体"/>
                <w:vanish/>
                <w:kern w:val="0"/>
                <w:szCs w:val="21"/>
              </w:rPr>
              <w:t>&lt;/div&gt;</w:t>
            </w:r>
          </w:p>
        </w:tc>
        <w:tc>
          <w:tcPr>
            <w:tcW w:w="377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资料及文件名称</w:t>
            </w:r>
            <w:r>
              <w:rPr>
                <w:rFonts w:hint="eastAsia" w:ascii="宋体" w:hAnsi="宋体" w:cs="宋体"/>
                <w:vanish/>
                <w:kern w:val="0"/>
                <w:szCs w:val="21"/>
              </w:rPr>
              <w:t>&lt;/div&gt;</w:t>
            </w:r>
          </w:p>
        </w:tc>
        <w:tc>
          <w:tcPr>
            <w:tcW w:w="70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份数</w:t>
            </w:r>
            <w:r>
              <w:rPr>
                <w:rFonts w:hint="eastAsia" w:ascii="宋体" w:hAnsi="宋体" w:cs="宋体"/>
                <w:vanish/>
                <w:kern w:val="0"/>
                <w:szCs w:val="21"/>
              </w:rPr>
              <w:t>&lt;/div&gt;</w:t>
            </w:r>
          </w:p>
        </w:tc>
        <w:tc>
          <w:tcPr>
            <w:tcW w:w="3912" w:type="dxa"/>
          </w:tcPr>
          <w:p>
            <w:pPr>
              <w:autoSpaceDE w:val="0"/>
              <w:autoSpaceDN w:val="0"/>
              <w:adjustRightInd w:val="0"/>
              <w:spacing w:before="100" w:after="100"/>
              <w:rPr>
                <w:rFonts w:ascii="宋体" w:hAnsi="宋体" w:cs="宋体"/>
                <w:kern w:val="0"/>
                <w:szCs w:val="21"/>
              </w:rPr>
            </w:pPr>
          </w:p>
          <w:p>
            <w:pPr>
              <w:autoSpaceDE w:val="0"/>
              <w:autoSpaceDN w:val="0"/>
              <w:adjustRightInd w:val="0"/>
              <w:spacing w:before="100" w:after="100"/>
              <w:ind w:firstLine="210" w:firstLineChars="100"/>
              <w:jc w:val="center"/>
              <w:rPr>
                <w:rFonts w:ascii="宋体" w:hAnsi="宋体" w:cs="宋体"/>
                <w:vanish/>
                <w:kern w:val="0"/>
                <w:szCs w:val="21"/>
              </w:rPr>
            </w:pPr>
            <w:r>
              <w:rPr>
                <w:rFonts w:hint="eastAsia" w:ascii="宋体" w:hAnsi="宋体" w:cs="宋体"/>
                <w:kern w:val="0"/>
                <w:szCs w:val="21"/>
              </w:rPr>
              <w:t>提交时间（天）</w:t>
            </w:r>
          </w:p>
          <w:p>
            <w:pPr>
              <w:autoSpaceDE w:val="0"/>
              <w:autoSpaceDN w:val="0"/>
              <w:adjustRightInd w:val="0"/>
              <w:spacing w:before="100" w:after="100"/>
              <w:rPr>
                <w:rFonts w:ascii="宋体" w:hAnsi="宋体" w:cs="宋体"/>
                <w:kern w:val="0"/>
                <w:szCs w:val="21"/>
              </w:rPr>
            </w:pPr>
            <w:r>
              <w:rPr>
                <w:rFonts w:hint="eastAsia" w:ascii="宋体" w:hAnsi="宋体" w:cs="宋体"/>
                <w:vanish/>
                <w:kern w:val="0"/>
                <w:szCs w:val="21"/>
              </w:rPr>
              <w:t>&lt;div align="center"&gt;正式成果</w:t>
            </w:r>
          </w:p>
        </w:tc>
        <w:tc>
          <w:tcPr>
            <w:tcW w:w="1245"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有关事宜</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676"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1</w:t>
            </w:r>
          </w:p>
        </w:tc>
        <w:tc>
          <w:tcPr>
            <w:tcW w:w="377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提交第一期范围内设计项目方案设计文件初步成果及电子版</w:t>
            </w:r>
          </w:p>
        </w:tc>
        <w:tc>
          <w:tcPr>
            <w:tcW w:w="708" w:type="dxa"/>
            <w:vAlign w:val="center"/>
          </w:tcPr>
          <w:p>
            <w:pPr>
              <w:autoSpaceDE w:val="0"/>
              <w:autoSpaceDN w:val="0"/>
              <w:adjustRightInd w:val="0"/>
              <w:spacing w:before="100" w:after="100" w:line="360" w:lineRule="auto"/>
              <w:ind w:firstLine="105" w:firstLineChars="50"/>
              <w:jc w:val="center"/>
              <w:rPr>
                <w:rFonts w:ascii="宋体" w:hAnsi="宋体" w:cs="宋体"/>
                <w:kern w:val="0"/>
                <w:szCs w:val="21"/>
              </w:rPr>
            </w:pPr>
            <w:r>
              <w:rPr>
                <w:rFonts w:hint="eastAsia" w:ascii="宋体" w:hAnsi="宋体" w:cs="宋体"/>
                <w:kern w:val="0"/>
                <w:szCs w:val="21"/>
              </w:rPr>
              <w:t>4</w:t>
            </w:r>
          </w:p>
        </w:tc>
        <w:tc>
          <w:tcPr>
            <w:tcW w:w="3912" w:type="dxa"/>
          </w:tcPr>
          <w:p>
            <w:pPr>
              <w:autoSpaceDE w:val="0"/>
              <w:autoSpaceDN w:val="0"/>
              <w:adjustRightInd w:val="0"/>
              <w:spacing w:before="100" w:after="100" w:line="360" w:lineRule="auto"/>
              <w:ind w:left="210" w:hanging="210" w:hangingChars="100"/>
              <w:jc w:val="center"/>
              <w:rPr>
                <w:rFonts w:ascii="宋体" w:hAnsi="宋体" w:cs="宋体"/>
                <w:kern w:val="0"/>
                <w:szCs w:val="21"/>
              </w:rPr>
            </w:pPr>
            <w:r>
              <w:rPr>
                <w:rFonts w:hint="eastAsia" w:ascii="宋体" w:hAnsi="宋体" w:cs="宋体"/>
                <w:kern w:val="0"/>
                <w:szCs w:val="21"/>
              </w:rPr>
              <w:t>自发包人提交完整资料并下达设计任务书后20日历天</w:t>
            </w:r>
          </w:p>
        </w:tc>
        <w:tc>
          <w:tcPr>
            <w:tcW w:w="1245" w:type="dxa"/>
            <w:vMerge w:val="restart"/>
            <w:vAlign w:val="center"/>
          </w:tcPr>
          <w:p>
            <w:pPr>
              <w:autoSpaceDE w:val="0"/>
              <w:autoSpaceDN w:val="0"/>
              <w:adjustRightInd w:val="0"/>
              <w:spacing w:before="100" w:after="100" w:line="360" w:lineRule="auto"/>
              <w:jc w:val="center"/>
              <w:rPr>
                <w:rFonts w:ascii="宋体" w:hAnsi="宋体" w:cs="宋体"/>
                <w:kern w:val="0"/>
                <w:szCs w:val="21"/>
              </w:rPr>
            </w:pPr>
          </w:p>
          <w:p>
            <w:pPr>
              <w:autoSpaceDE w:val="0"/>
              <w:autoSpaceDN w:val="0"/>
              <w:adjustRightInd w:val="0"/>
              <w:spacing w:before="100" w:after="100"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676"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2</w:t>
            </w:r>
          </w:p>
        </w:tc>
        <w:tc>
          <w:tcPr>
            <w:tcW w:w="3775" w:type="dxa"/>
            <w:vAlign w:val="center"/>
          </w:tcPr>
          <w:p>
            <w:pPr>
              <w:autoSpaceDE w:val="0"/>
              <w:autoSpaceDN w:val="0"/>
              <w:adjustRightInd w:val="0"/>
              <w:spacing w:before="100" w:after="100" w:line="360" w:lineRule="auto"/>
              <w:jc w:val="center"/>
              <w:rPr>
                <w:rFonts w:ascii="宋体" w:hAnsi="宋体" w:cs="宋体"/>
                <w:kern w:val="0"/>
                <w:szCs w:val="21"/>
              </w:rPr>
            </w:pPr>
            <w:r>
              <w:rPr>
                <w:rFonts w:hint="eastAsia" w:ascii="宋体" w:hAnsi="宋体" w:cs="宋体"/>
                <w:kern w:val="0"/>
                <w:szCs w:val="21"/>
              </w:rPr>
              <w:t>提交第一期范围内设计项目建筑方案设计文件正式成果及电子版</w:t>
            </w:r>
          </w:p>
        </w:tc>
        <w:tc>
          <w:tcPr>
            <w:tcW w:w="708" w:type="dxa"/>
            <w:vAlign w:val="center"/>
          </w:tcPr>
          <w:p>
            <w:pPr>
              <w:autoSpaceDE w:val="0"/>
              <w:autoSpaceDN w:val="0"/>
              <w:adjustRightInd w:val="0"/>
              <w:spacing w:before="100" w:after="100" w:line="360" w:lineRule="auto"/>
              <w:ind w:firstLine="105" w:firstLineChars="50"/>
              <w:jc w:val="center"/>
              <w:rPr>
                <w:rFonts w:ascii="宋体" w:hAnsi="宋体" w:cs="宋体"/>
                <w:kern w:val="0"/>
                <w:szCs w:val="21"/>
              </w:rPr>
            </w:pPr>
            <w:r>
              <w:rPr>
                <w:rFonts w:hint="eastAsia" w:ascii="宋体" w:hAnsi="宋体" w:cs="宋体"/>
                <w:kern w:val="0"/>
                <w:szCs w:val="21"/>
              </w:rPr>
              <w:t>10</w:t>
            </w:r>
          </w:p>
        </w:tc>
        <w:tc>
          <w:tcPr>
            <w:tcW w:w="3912" w:type="dxa"/>
          </w:tcPr>
          <w:p>
            <w:pPr>
              <w:autoSpaceDE w:val="0"/>
              <w:autoSpaceDN w:val="0"/>
              <w:adjustRightInd w:val="0"/>
              <w:spacing w:before="100" w:after="100" w:line="360" w:lineRule="auto"/>
              <w:ind w:left="210" w:hanging="210" w:hangingChars="100"/>
              <w:jc w:val="center"/>
              <w:rPr>
                <w:rFonts w:ascii="宋体" w:hAnsi="宋体" w:cs="宋体"/>
                <w:kern w:val="0"/>
                <w:szCs w:val="21"/>
              </w:rPr>
            </w:pPr>
            <w:r>
              <w:rPr>
                <w:rFonts w:hint="eastAsia" w:ascii="宋体" w:hAnsi="宋体" w:cs="宋体"/>
                <w:kern w:val="0"/>
                <w:szCs w:val="21"/>
              </w:rPr>
              <w:t>自发包人提交完整资料并下达设计任务书后40日历天</w:t>
            </w:r>
          </w:p>
        </w:tc>
        <w:tc>
          <w:tcPr>
            <w:tcW w:w="1245" w:type="dxa"/>
            <w:vMerge w:val="continue"/>
            <w:vAlign w:val="center"/>
          </w:tcPr>
          <w:p>
            <w:pPr>
              <w:autoSpaceDE w:val="0"/>
              <w:autoSpaceDN w:val="0"/>
              <w:adjustRightInd w:val="0"/>
              <w:spacing w:before="100" w:after="100" w:line="360" w:lineRule="auto"/>
              <w:jc w:val="center"/>
              <w:rPr>
                <w:rFonts w:ascii="宋体" w:hAnsi="宋体" w:cs="宋体"/>
                <w:kern w:val="0"/>
                <w:szCs w:val="21"/>
              </w:rPr>
            </w:pPr>
          </w:p>
        </w:tc>
      </w:tr>
    </w:tbl>
    <w:p>
      <w:pPr>
        <w:autoSpaceDE w:val="0"/>
        <w:autoSpaceDN w:val="0"/>
        <w:adjustRightInd w:val="0"/>
        <w:spacing w:before="100" w:after="100" w:line="360" w:lineRule="auto"/>
        <w:jc w:val="center"/>
        <w:rPr>
          <w:rFonts w:ascii="宋体" w:hAnsi="宋体" w:cs="宋体"/>
          <w:kern w:val="0"/>
          <w:szCs w:val="21"/>
        </w:rPr>
      </w:pPr>
    </w:p>
    <w:p>
      <w:pPr>
        <w:numPr>
          <w:ilvl w:val="0"/>
          <w:numId w:val="2"/>
        </w:numPr>
        <w:autoSpaceDE w:val="0"/>
        <w:autoSpaceDN w:val="0"/>
        <w:adjustRightInd w:val="0"/>
        <w:spacing w:before="100" w:after="100" w:line="360" w:lineRule="auto"/>
        <w:jc w:val="left"/>
        <w:rPr>
          <w:rFonts w:ascii="宋体" w:hAnsi="宋体" w:cs="宋体"/>
          <w:kern w:val="0"/>
          <w:szCs w:val="21"/>
        </w:rPr>
      </w:pPr>
      <w:r>
        <w:rPr>
          <w:rFonts w:hint="eastAsia" w:ascii="宋体" w:hAnsi="宋体" w:cs="宋体"/>
          <w:kern w:val="0"/>
          <w:szCs w:val="21"/>
        </w:rPr>
        <w:t>本设计费采取综合单价包干方式，具体为</w:t>
      </w:r>
      <w:r>
        <w:rPr>
          <w:rFonts w:hint="eastAsia" w:ascii="宋体" w:hAnsi="宋体" w:cs="宋体"/>
          <w:kern w:val="0"/>
          <w:szCs w:val="21"/>
          <w:u w:val="single"/>
        </w:rPr>
        <w:t xml:space="preserve">      </w:t>
      </w:r>
      <w:r>
        <w:rPr>
          <w:rFonts w:hint="eastAsia" w:ascii="宋体" w:hAnsi="宋体" w:cs="宋体"/>
          <w:kern w:val="0"/>
          <w:szCs w:val="21"/>
        </w:rPr>
        <w:t>元/平方米（中标综合单价），合同估算总价为</w:t>
      </w:r>
      <w:r>
        <w:rPr>
          <w:rFonts w:hint="eastAsia" w:ascii="宋体" w:hAnsi="宋体" w:cs="宋体"/>
          <w:kern w:val="0"/>
          <w:szCs w:val="21"/>
          <w:u w:val="single"/>
        </w:rPr>
        <w:t xml:space="preserve">        </w:t>
      </w:r>
      <w:r>
        <w:rPr>
          <w:rFonts w:hint="eastAsia" w:ascii="宋体" w:hAnsi="宋体" w:cs="宋体"/>
          <w:kern w:val="0"/>
          <w:szCs w:val="21"/>
        </w:rPr>
        <w:t>万元，最终按经行政主管部门批准的建筑方案设计的总建筑面积×中标综合单价进行合同价款结算，</w:t>
      </w:r>
      <w:r>
        <w:rPr>
          <w:rFonts w:hint="eastAsia" w:ascii="宋体" w:hAnsi="宋体"/>
          <w:bCs/>
          <w:szCs w:val="21"/>
        </w:rPr>
        <w:t>总建筑面积的计算规则按中华人民共和国国家标准《建筑工程建筑面积计算规范》GB/T 50353-2013规定执行。</w:t>
      </w:r>
      <w:r>
        <w:rPr>
          <w:rFonts w:hint="eastAsia" w:ascii="宋体" w:hAnsi="宋体" w:cs="宋体"/>
          <w:kern w:val="0"/>
          <w:szCs w:val="21"/>
        </w:rPr>
        <w:t>履约期间不因市场物价、设计工期、工程造价、方案审查等因素的变动而予以调整设计单价。设计费支付进度详见下表。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638"/>
        <w:gridCol w:w="1740"/>
        <w:gridCol w:w="1219"/>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81" w:hRule="atLeast"/>
          <w:jc w:val="center"/>
          <w:hidden/>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付费次序</w:t>
            </w:r>
            <w:r>
              <w:rPr>
                <w:rFonts w:hint="eastAsia" w:ascii="宋体" w:hAnsi="宋体" w:cs="宋体"/>
                <w:vanish/>
                <w:kern w:val="0"/>
                <w:szCs w:val="21"/>
              </w:rPr>
              <w:t>&lt;/div&gt;</w:t>
            </w:r>
          </w:p>
        </w:tc>
        <w:tc>
          <w:tcPr>
            <w:tcW w:w="174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占合同估算价%</w:t>
            </w:r>
            <w:r>
              <w:rPr>
                <w:rFonts w:hint="eastAsia" w:ascii="宋体" w:hAnsi="宋体" w:cs="宋体"/>
                <w:vanish/>
                <w:kern w:val="0"/>
                <w:szCs w:val="21"/>
              </w:rPr>
              <w:t>&lt;/div&gt;</w:t>
            </w:r>
          </w:p>
        </w:tc>
        <w:tc>
          <w:tcPr>
            <w:tcW w:w="1219"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付费额</w:t>
            </w:r>
          </w:p>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 xml:space="preserve">(元) </w:t>
            </w:r>
            <w:r>
              <w:rPr>
                <w:rFonts w:hint="eastAsia" w:ascii="宋体" w:hAnsi="宋体" w:cs="宋体"/>
                <w:vanish/>
                <w:kern w:val="0"/>
                <w:szCs w:val="21"/>
              </w:rPr>
              <w:t>&lt;/div&gt;</w:t>
            </w: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vanish/>
                <w:kern w:val="0"/>
                <w:szCs w:val="21"/>
              </w:rPr>
              <w:t>&lt;div align="center"&gt;</w:t>
            </w:r>
            <w:r>
              <w:rPr>
                <w:rFonts w:hint="eastAsia" w:ascii="宋体" w:hAnsi="宋体" w:cs="宋体"/>
                <w:kern w:val="0"/>
                <w:szCs w:val="21"/>
              </w:rPr>
              <w:t>付费时间</w:t>
            </w:r>
            <w:r>
              <w:rPr>
                <w:rFonts w:hint="eastAsia" w:ascii="宋体" w:hAnsi="宋体" w:cs="宋体"/>
                <w:kern w:val="0"/>
                <w:szCs w:val="21"/>
              </w:rPr>
              <w:br w:type="textWrapping"/>
            </w:r>
            <w:r>
              <w:rPr>
                <w:rFonts w:hint="eastAsia" w:ascii="宋体" w:hAnsi="宋体" w:cs="宋体"/>
                <w:kern w:val="0"/>
                <w:szCs w:val="21"/>
              </w:rPr>
              <w:t xml:space="preserve">(由交付设计文件所决定) </w:t>
            </w:r>
            <w:r>
              <w:rPr>
                <w:rFonts w:hint="eastAsia" w:ascii="宋体" w:hAnsi="宋体" w:cs="宋体"/>
                <w:vanish/>
                <w:kern w:val="0"/>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16" w:hRule="atLeast"/>
          <w:jc w:val="center"/>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第一次付费</w:t>
            </w:r>
          </w:p>
        </w:tc>
        <w:tc>
          <w:tcPr>
            <w:tcW w:w="1740" w:type="dxa"/>
            <w:vAlign w:val="center"/>
          </w:tcPr>
          <w:p>
            <w:pPr>
              <w:autoSpaceDE w:val="0"/>
              <w:autoSpaceDN w:val="0"/>
              <w:adjustRightInd w:val="0"/>
              <w:spacing w:before="100" w:after="100"/>
              <w:ind w:firstLine="630" w:firstLineChars="300"/>
              <w:rPr>
                <w:rFonts w:ascii="宋体" w:hAnsi="宋体" w:cs="宋体"/>
                <w:kern w:val="0"/>
                <w:szCs w:val="21"/>
              </w:rPr>
            </w:pPr>
            <w:r>
              <w:rPr>
                <w:rFonts w:hint="eastAsia" w:ascii="宋体" w:hAnsi="宋体" w:cs="宋体"/>
                <w:kern w:val="0"/>
                <w:szCs w:val="21"/>
              </w:rPr>
              <w:t>10%</w:t>
            </w:r>
          </w:p>
        </w:tc>
        <w:tc>
          <w:tcPr>
            <w:tcW w:w="1219" w:type="dxa"/>
            <w:vAlign w:val="center"/>
          </w:tcPr>
          <w:p>
            <w:pPr>
              <w:autoSpaceDE w:val="0"/>
              <w:autoSpaceDN w:val="0"/>
              <w:adjustRightInd w:val="0"/>
              <w:spacing w:before="100" w:after="100"/>
              <w:jc w:val="center"/>
              <w:rPr>
                <w:rFonts w:ascii="宋体" w:hAnsi="宋体" w:cs="宋体"/>
                <w:kern w:val="0"/>
                <w:szCs w:val="21"/>
              </w:rPr>
            </w:pP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bCs/>
                <w:szCs w:val="21"/>
              </w:rPr>
              <w:t>本合同签订后5个工作日内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16" w:hRule="atLeast"/>
          <w:jc w:val="center"/>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第二次付费</w:t>
            </w:r>
          </w:p>
        </w:tc>
        <w:tc>
          <w:tcPr>
            <w:tcW w:w="1740" w:type="dxa"/>
            <w:vAlign w:val="center"/>
          </w:tcPr>
          <w:p>
            <w:pPr>
              <w:autoSpaceDE w:val="0"/>
              <w:autoSpaceDN w:val="0"/>
              <w:adjustRightInd w:val="0"/>
              <w:spacing w:before="100" w:after="100"/>
              <w:ind w:firstLine="630" w:firstLineChars="300"/>
              <w:rPr>
                <w:rFonts w:ascii="宋体" w:hAnsi="宋体" w:cs="宋体"/>
                <w:kern w:val="0"/>
                <w:szCs w:val="21"/>
              </w:rPr>
            </w:pPr>
            <w:r>
              <w:rPr>
                <w:rFonts w:hint="eastAsia" w:ascii="宋体" w:hAnsi="宋体" w:cs="宋体"/>
                <w:kern w:val="0"/>
                <w:szCs w:val="21"/>
              </w:rPr>
              <w:t>30%</w:t>
            </w:r>
          </w:p>
        </w:tc>
        <w:tc>
          <w:tcPr>
            <w:tcW w:w="1219" w:type="dxa"/>
            <w:vAlign w:val="center"/>
          </w:tcPr>
          <w:p>
            <w:pPr>
              <w:autoSpaceDE w:val="0"/>
              <w:autoSpaceDN w:val="0"/>
              <w:adjustRightInd w:val="0"/>
              <w:spacing w:before="100" w:after="100"/>
              <w:jc w:val="center"/>
              <w:rPr>
                <w:rFonts w:ascii="宋体" w:hAnsi="宋体" w:cs="宋体"/>
                <w:kern w:val="0"/>
                <w:szCs w:val="21"/>
              </w:rPr>
            </w:pP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bCs/>
                <w:szCs w:val="21"/>
              </w:rPr>
              <w:t>建筑方案文本提交后5个工作日内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5" w:hRule="atLeast"/>
          <w:jc w:val="center"/>
        </w:trPr>
        <w:tc>
          <w:tcPr>
            <w:tcW w:w="1638"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第三次付费</w:t>
            </w:r>
          </w:p>
        </w:tc>
        <w:tc>
          <w:tcPr>
            <w:tcW w:w="174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cs="宋体"/>
                <w:kern w:val="0"/>
                <w:szCs w:val="21"/>
              </w:rPr>
              <w:t>25%</w:t>
            </w:r>
          </w:p>
        </w:tc>
        <w:tc>
          <w:tcPr>
            <w:tcW w:w="1219" w:type="dxa"/>
            <w:vAlign w:val="center"/>
          </w:tcPr>
          <w:p>
            <w:pPr>
              <w:autoSpaceDE w:val="0"/>
              <w:autoSpaceDN w:val="0"/>
              <w:adjustRightInd w:val="0"/>
              <w:spacing w:before="100" w:after="100"/>
              <w:jc w:val="center"/>
              <w:rPr>
                <w:rFonts w:ascii="宋体" w:hAnsi="宋体" w:cs="宋体"/>
                <w:kern w:val="0"/>
                <w:szCs w:val="21"/>
              </w:rPr>
            </w:pPr>
          </w:p>
        </w:tc>
        <w:tc>
          <w:tcPr>
            <w:tcW w:w="3690" w:type="dxa"/>
            <w:vAlign w:val="center"/>
          </w:tcPr>
          <w:p>
            <w:pPr>
              <w:autoSpaceDE w:val="0"/>
              <w:autoSpaceDN w:val="0"/>
              <w:adjustRightInd w:val="0"/>
              <w:spacing w:before="100" w:after="100"/>
              <w:jc w:val="center"/>
              <w:rPr>
                <w:rFonts w:ascii="宋体" w:hAnsi="宋体" w:cs="宋体"/>
                <w:kern w:val="0"/>
                <w:szCs w:val="21"/>
              </w:rPr>
            </w:pPr>
            <w:r>
              <w:rPr>
                <w:rFonts w:hint="eastAsia" w:ascii="宋体" w:hAnsi="宋体"/>
                <w:bCs/>
                <w:szCs w:val="21"/>
              </w:rPr>
              <w:t>报批文本提交后5个工作日内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75" w:hRule="atLeast"/>
          <w:jc w:val="center"/>
        </w:trPr>
        <w:tc>
          <w:tcPr>
            <w:tcW w:w="1638" w:type="dxa"/>
          </w:tcPr>
          <w:p>
            <w:pPr>
              <w:spacing w:before="240"/>
              <w:jc w:val="center"/>
            </w:pPr>
            <w:r>
              <w:rPr>
                <w:rFonts w:hint="eastAsia"/>
              </w:rPr>
              <w:t>第四次付费</w:t>
            </w:r>
          </w:p>
        </w:tc>
        <w:tc>
          <w:tcPr>
            <w:tcW w:w="1740" w:type="dxa"/>
          </w:tcPr>
          <w:p>
            <w:pPr>
              <w:spacing w:before="240"/>
              <w:jc w:val="center"/>
            </w:pPr>
            <w:r>
              <w:rPr>
                <w:rFonts w:hint="eastAsia"/>
              </w:rPr>
              <w:t>30%</w:t>
            </w:r>
          </w:p>
        </w:tc>
        <w:tc>
          <w:tcPr>
            <w:tcW w:w="1219" w:type="dxa"/>
          </w:tcPr>
          <w:p>
            <w:pPr>
              <w:spacing w:before="240"/>
              <w:jc w:val="center"/>
            </w:pPr>
          </w:p>
        </w:tc>
        <w:tc>
          <w:tcPr>
            <w:tcW w:w="3690" w:type="dxa"/>
          </w:tcPr>
          <w:p>
            <w:pPr>
              <w:spacing w:before="240"/>
              <w:jc w:val="center"/>
              <w:rPr>
                <w:szCs w:val="21"/>
              </w:rPr>
            </w:pPr>
            <w:r>
              <w:rPr>
                <w:rFonts w:hint="eastAsia" w:ascii="宋体" w:hAnsi="宋体"/>
                <w:bCs/>
                <w:szCs w:val="21"/>
              </w:rPr>
              <w:t>报批文本通过后5个工作日内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85" w:hRule="atLeast"/>
          <w:jc w:val="center"/>
        </w:trPr>
        <w:tc>
          <w:tcPr>
            <w:tcW w:w="1638" w:type="dxa"/>
          </w:tcPr>
          <w:p>
            <w:pPr>
              <w:spacing w:before="240"/>
              <w:jc w:val="center"/>
            </w:pPr>
            <w:r>
              <w:rPr>
                <w:rFonts w:hint="eastAsia"/>
              </w:rPr>
              <w:t>第五次付费</w:t>
            </w:r>
          </w:p>
        </w:tc>
        <w:tc>
          <w:tcPr>
            <w:tcW w:w="1740" w:type="dxa"/>
          </w:tcPr>
          <w:p>
            <w:pPr>
              <w:spacing w:before="240"/>
              <w:jc w:val="center"/>
            </w:pPr>
            <w:r>
              <w:rPr>
                <w:rFonts w:hint="eastAsia"/>
              </w:rPr>
              <w:t>5%</w:t>
            </w:r>
          </w:p>
        </w:tc>
        <w:tc>
          <w:tcPr>
            <w:tcW w:w="1219" w:type="dxa"/>
          </w:tcPr>
          <w:p>
            <w:pPr>
              <w:spacing w:before="240"/>
              <w:jc w:val="center"/>
            </w:pPr>
          </w:p>
        </w:tc>
        <w:tc>
          <w:tcPr>
            <w:tcW w:w="3690" w:type="dxa"/>
          </w:tcPr>
          <w:p>
            <w:pPr>
              <w:spacing w:before="240"/>
              <w:jc w:val="center"/>
              <w:rPr>
                <w:szCs w:val="21"/>
              </w:rPr>
            </w:pPr>
            <w:r>
              <w:rPr>
                <w:rFonts w:hint="eastAsia" w:ascii="宋体" w:hAnsi="宋体"/>
                <w:bCs/>
                <w:szCs w:val="21"/>
              </w:rPr>
              <w:t>施工图审核通过后5个工作日内</w:t>
            </w:r>
          </w:p>
        </w:tc>
      </w:tr>
    </w:tbl>
    <w:p>
      <w:pPr>
        <w:autoSpaceDE w:val="0"/>
        <w:autoSpaceDN w:val="0"/>
        <w:adjustRightInd w:val="0"/>
        <w:spacing w:before="100" w:after="100" w:line="360" w:lineRule="exact"/>
        <w:jc w:val="left"/>
        <w:rPr>
          <w:rFonts w:ascii="宋体" w:hAnsi="宋体" w:cs="宋体"/>
          <w:kern w:val="0"/>
          <w:szCs w:val="21"/>
        </w:rPr>
      </w:pPr>
      <w:r>
        <w:rPr>
          <w:rFonts w:hint="eastAsia" w:ascii="宋体" w:hAnsi="宋体" w:cs="宋体"/>
          <w:kern w:val="0"/>
          <w:szCs w:val="21"/>
        </w:rPr>
        <w:t>说明：1、乙方提交各阶段符合要求的设计文件及正规设计类服务发票，且按甲方要求办理完相应付款手续后，甲方转账支付各阶段设计费。</w:t>
      </w:r>
    </w:p>
    <w:p>
      <w:pPr>
        <w:autoSpaceDE w:val="0"/>
        <w:autoSpaceDN w:val="0"/>
        <w:adjustRightInd w:val="0"/>
        <w:spacing w:before="100" w:after="100" w:line="360" w:lineRule="exact"/>
        <w:ind w:firstLine="422" w:firstLineChars="200"/>
        <w:jc w:val="left"/>
        <w:rPr>
          <w:rFonts w:ascii="宋体" w:hAnsi="宋体" w:cs="宋体"/>
          <w:kern w:val="0"/>
          <w:szCs w:val="21"/>
        </w:rPr>
      </w:pPr>
      <w:r>
        <w:rPr>
          <w:rFonts w:hint="eastAsia" w:ascii="宋体" w:hAnsi="宋体" w:cs="宋体"/>
          <w:b/>
          <w:kern w:val="0"/>
          <w:szCs w:val="21"/>
        </w:rPr>
        <w:t>第六条　</w:t>
      </w:r>
      <w:r>
        <w:rPr>
          <w:rFonts w:hint="eastAsia" w:ascii="宋体" w:hAnsi="宋体" w:cs="宋体"/>
          <w:kern w:val="0"/>
          <w:szCs w:val="21"/>
        </w:rPr>
        <w:t>双方责任</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发包人责任：</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1 发包人按本合同第三条规定的内容，在规定的时间内向设计人提交资料及文件，并对其完整性、正确性及时限负责，发包人不得要求设计人违反国家有关标准进行设计。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发包人提交上述资料及文件超过规定期限15天以内，设计人按合同第四条规定交付设计文件时间顺延；超过规定期限15天以上时，设计人员有权重新确定提交设计文件的时间。</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2 发包人变更委托设计项目、条件或因提交的资料错误，或所提交资料作较大修改，以致造成设计人设计需返工时，双方除需另行协商签订补充协议（或另订合同）、重新明确有关条款外，发包人应按设计人所耗工作量向设计人增付设计费。</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1. 3发包人应为派赴现场处理有关设计问题的工作人员，提供必要的工作生活及交通等方便条件。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设计人责任：</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1 设计人应按国家技术规范、标准、规程及发包人提出的设计要求，进行工程设计，按合同规定的进度要求提交质量合格的设计资料，并对其负责。</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2 设计人采用的主要技术标准是：国家及地方有关标准</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3 设计合理使用年限为</w:t>
      </w:r>
      <w:r>
        <w:rPr>
          <w:rFonts w:hint="eastAsia" w:ascii="宋体" w:hAnsi="宋体" w:cs="宋体"/>
          <w:kern w:val="0"/>
          <w:szCs w:val="21"/>
          <w:u w:val="single"/>
        </w:rPr>
        <w:t xml:space="preserve">  50  </w:t>
      </w:r>
      <w:r>
        <w:rPr>
          <w:rFonts w:hint="eastAsia" w:ascii="宋体" w:hAnsi="宋体" w:cs="宋体"/>
          <w:kern w:val="0"/>
          <w:szCs w:val="21"/>
        </w:rPr>
        <w:t>年。</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4 设计人按本合同第二条和第四条规定的内容、进度及份数向发包人交付资料及文件。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5 设计人交付设计资料及文件后，按规定参加有关的设计审查，并根据审查结论负责对不超出原定范围的内容做必要调整补充。设计人按合同规定时限交付设计资料及文件。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 2. 6 设计人应保护发包人的知识产权，不得向第三人泄露、转让发包人提交的产品图纸等技术经济资料。如发生以上情况并给发包人造成经济损失，发包人有权向设计人索赔。</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第七条　</w:t>
      </w:r>
      <w:r>
        <w:rPr>
          <w:rFonts w:hint="eastAsia" w:ascii="宋体" w:hAnsi="宋体" w:cs="宋体"/>
          <w:kern w:val="0"/>
          <w:szCs w:val="21"/>
        </w:rPr>
        <w:t>违约责任：</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7.1 在合同履行期间，非设计人原因而发包人要求终止或解除合同的，设计人已开始设计工作的，发包人应根据设计人已进行的实际工作量进行支付。</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按国家相关法律法规商定，最高不超过设计费总额。</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7.4 由于设计人自身原因，延误了按本合同第四条规定的设计资料及设计文件的交付时间，每延误一天，应减收该项目应收设计费的千分之二。</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7.5 合同生效后，非发包人原因而设计人要求终止或解除合同的，设计人应双倍返还定金。</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第八条　</w:t>
      </w:r>
      <w:r>
        <w:rPr>
          <w:rFonts w:hint="eastAsia" w:ascii="宋体" w:hAnsi="宋体" w:cs="宋体"/>
          <w:kern w:val="0"/>
          <w:szCs w:val="21"/>
        </w:rPr>
        <w:t>其他</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1 设计人为本合同项目所采用的国家或地方标准图，由发包人自费向有关出版部门购买。</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2 本工程设计资料及文件中，建筑材料、建筑构配件和设备。应当注明其规格、型号、性能等技术指标，设计人不得指定生产厂、供应商。</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3发包人委托设计人承担本合同内容之外的工作服务，另行支付费用。</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8. 4 由于不可抗力因素致使合同无法履行时，双方应及时协商解决。</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 xml:space="preserve">8.5本合同发生争议，双方当事人应及时协商解决。也可由当地建设行政主管部门调解，调解不成时，双方当事人同意由 </w:t>
      </w:r>
      <w:r>
        <w:rPr>
          <w:rFonts w:hint="eastAsia" w:ascii="宋体" w:hAnsi="宋体" w:cs="宋体"/>
          <w:kern w:val="0"/>
          <w:szCs w:val="21"/>
          <w:u w:val="single"/>
        </w:rPr>
        <w:t xml:space="preserve">浏阳 </w:t>
      </w:r>
      <w:r>
        <w:rPr>
          <w:rFonts w:hint="eastAsia" w:ascii="宋体" w:hAnsi="宋体" w:cs="宋体"/>
          <w:kern w:val="0"/>
          <w:szCs w:val="21"/>
        </w:rPr>
        <w:t>仲裁委员会仲裁。双方当事人未在合同中约定仲裁机构，事后又未达成仲裁书面协议的，可向人民法院起诉。</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 xml:space="preserve">8.6 本合同一式 </w:t>
      </w:r>
      <w:r>
        <w:rPr>
          <w:rFonts w:hint="eastAsia" w:ascii="宋体" w:hAnsi="宋体" w:cs="宋体"/>
          <w:kern w:val="0"/>
          <w:szCs w:val="21"/>
          <w:u w:val="single"/>
        </w:rPr>
        <w:t xml:space="preserve">捌 </w:t>
      </w:r>
      <w:r>
        <w:rPr>
          <w:rFonts w:hint="eastAsia" w:ascii="宋体" w:hAnsi="宋体" w:cs="宋体"/>
          <w:kern w:val="0"/>
          <w:szCs w:val="21"/>
        </w:rPr>
        <w:t>份，发包人</w:t>
      </w:r>
      <w:r>
        <w:rPr>
          <w:rFonts w:hint="eastAsia" w:ascii="宋体" w:hAnsi="宋体" w:cs="宋体"/>
          <w:kern w:val="0"/>
          <w:szCs w:val="21"/>
          <w:u w:val="single"/>
        </w:rPr>
        <w:t xml:space="preserve"> 肆 </w:t>
      </w:r>
      <w:r>
        <w:rPr>
          <w:rFonts w:hint="eastAsia" w:ascii="宋体" w:hAnsi="宋体" w:cs="宋体"/>
          <w:kern w:val="0"/>
          <w:szCs w:val="21"/>
        </w:rPr>
        <w:t>份，设计人</w:t>
      </w:r>
      <w:r>
        <w:rPr>
          <w:rFonts w:hint="eastAsia" w:ascii="宋体" w:hAnsi="宋体" w:cs="宋体"/>
          <w:kern w:val="0"/>
          <w:szCs w:val="21"/>
          <w:u w:val="single"/>
        </w:rPr>
        <w:t xml:space="preserve"> 肆 </w:t>
      </w:r>
      <w:r>
        <w:rPr>
          <w:rFonts w:hint="eastAsia" w:ascii="宋体" w:hAnsi="宋体" w:cs="宋体"/>
          <w:kern w:val="0"/>
          <w:szCs w:val="21"/>
        </w:rPr>
        <w:t>份。</w:t>
      </w:r>
    </w:p>
    <w:p>
      <w:pPr>
        <w:autoSpaceDE w:val="0"/>
        <w:autoSpaceDN w:val="0"/>
        <w:adjustRightInd w:val="0"/>
        <w:spacing w:before="100" w:after="100" w:line="360" w:lineRule="exact"/>
        <w:ind w:firstLine="388" w:firstLineChars="200"/>
        <w:jc w:val="left"/>
        <w:rPr>
          <w:rFonts w:ascii="宋体" w:hAnsi="宋体" w:cs="宋体"/>
          <w:b/>
          <w:kern w:val="0"/>
          <w:szCs w:val="21"/>
        </w:rPr>
      </w:pPr>
      <w:r>
        <w:rPr>
          <w:rFonts w:hint="eastAsia" w:ascii="宋体" w:hAnsi="宋体" w:cs="宋体"/>
          <w:spacing w:val="-8"/>
          <w:kern w:val="0"/>
          <w:szCs w:val="21"/>
        </w:rPr>
        <w:t>8. 7本合同经双方签章后生效。</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8.8 本合同生效后，按规定到项目所在省级建设行政主管部门规定的审查部门备案。双方履行完合同规定的义务后，本合同即行终止。</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9 本合同未尽事宜，双方可签订补充协议，有关协议及双方认可的来往电报、传真、会议纪要等，均为本合同组成部分，与本合同具有同等法律效力。</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8.10 本合同附件：设计要求及内容和设计任务书为合同的组成部分。</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8. 11 其它约定事项：　无</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（以下无正文）</w:t>
      </w:r>
    </w:p>
    <w:p>
      <w:pPr>
        <w:autoSpaceDE w:val="0"/>
        <w:autoSpaceDN w:val="0"/>
        <w:adjustRightInd w:val="0"/>
        <w:spacing w:before="100" w:after="100" w:line="360" w:lineRule="auto"/>
        <w:ind w:firstLine="40" w:firstLineChars="200"/>
        <w:jc w:val="left"/>
        <w:rPr>
          <w:rFonts w:ascii="宋体" w:hAnsi="宋体" w:cs="宋体"/>
          <w:b/>
          <w:kern w:val="0"/>
          <w:sz w:val="2"/>
          <w:szCs w:val="21"/>
        </w:rPr>
      </w:pP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发包人名称：                                   设计人名称：</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（盖章）                                       （盖章）</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法定代表人：（签字）　　  　 　                 法定代表人：（签字）</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委托代理人：（签字）　　  　 　                 委托代理人：（签字）</w:t>
      </w:r>
    </w:p>
    <w:p>
      <w:pPr>
        <w:autoSpaceDE w:val="0"/>
        <w:autoSpaceDN w:val="0"/>
        <w:adjustRightInd w:val="0"/>
        <w:spacing w:before="100" w:after="100" w:line="360" w:lineRule="exact"/>
        <w:ind w:left="4200" w:hanging="4200" w:hangingChars="2000"/>
        <w:jc w:val="left"/>
        <w:rPr>
          <w:rFonts w:ascii="宋体" w:hAnsi="宋体"/>
          <w:kern w:val="0"/>
          <w:szCs w:val="21"/>
        </w:rPr>
      </w:pPr>
      <w:r>
        <w:rPr>
          <w:rFonts w:hint="eastAsia" w:ascii="宋体" w:hAnsi="宋体"/>
          <w:kern w:val="0"/>
          <w:szCs w:val="21"/>
        </w:rPr>
        <w:t>住　　所：　　　　　　                        住　所：</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邮政编码：　　　　　　                        邮政编码：</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电　话：　　　　　              　    　       电  话：</w:t>
      </w:r>
    </w:p>
    <w:p>
      <w:pPr>
        <w:autoSpaceDE w:val="0"/>
        <w:autoSpaceDN w:val="0"/>
        <w:adjustRightInd w:val="0"/>
        <w:spacing w:before="100" w:after="100" w:line="360" w:lineRule="exact"/>
        <w:jc w:val="left"/>
        <w:rPr>
          <w:rFonts w:ascii="宋体" w:hAnsi="宋体" w:eastAsia="System"/>
          <w:kern w:val="0"/>
          <w:szCs w:val="21"/>
        </w:rPr>
      </w:pPr>
      <w:r>
        <w:rPr>
          <w:rFonts w:hint="eastAsia" w:ascii="宋体" w:hAnsi="宋体"/>
          <w:kern w:val="0"/>
          <w:szCs w:val="21"/>
        </w:rPr>
        <w:t xml:space="preserve">传　真：　　　　　                            传  真：  </w:t>
      </w:r>
    </w:p>
    <w:p>
      <w:pPr>
        <w:autoSpaceDE w:val="0"/>
        <w:autoSpaceDN w:val="0"/>
        <w:adjustRightInd w:val="0"/>
        <w:spacing w:before="100" w:after="100" w:line="360" w:lineRule="exact"/>
        <w:ind w:left="3465" w:hanging="3465" w:hangingChars="1650"/>
        <w:jc w:val="left"/>
        <w:rPr>
          <w:rFonts w:ascii="宋体" w:hAnsi="宋体"/>
          <w:kern w:val="0"/>
          <w:szCs w:val="21"/>
        </w:rPr>
      </w:pPr>
      <w:r>
        <w:rPr>
          <w:rFonts w:hint="eastAsia" w:ascii="宋体" w:hAnsi="宋体"/>
          <w:kern w:val="0"/>
          <w:szCs w:val="21"/>
        </w:rPr>
        <w:t>开户银行：　　　　　　　　　　　　　    　       开户银行：</w:t>
      </w:r>
    </w:p>
    <w:p>
      <w:pPr>
        <w:autoSpaceDE w:val="0"/>
        <w:autoSpaceDN w:val="0"/>
        <w:adjustRightInd w:val="0"/>
        <w:spacing w:before="100" w:after="100" w:line="360" w:lineRule="exact"/>
        <w:ind w:left="3045" w:hanging="3045" w:hangingChars="1450"/>
        <w:jc w:val="left"/>
        <w:rPr>
          <w:rFonts w:ascii="宋体" w:hAnsi="宋体"/>
          <w:kern w:val="0"/>
          <w:szCs w:val="21"/>
        </w:rPr>
      </w:pPr>
      <w:r>
        <w:rPr>
          <w:rFonts w:hint="eastAsia" w:ascii="宋体" w:hAnsi="宋体"/>
          <w:kern w:val="0"/>
          <w:szCs w:val="21"/>
        </w:rPr>
        <w:t>银行</w:t>
      </w:r>
      <w:r>
        <w:rPr>
          <w:rFonts w:hint="eastAsia" w:ascii="宋体" w:hAnsi="宋体"/>
          <w:kern w:val="0"/>
          <w:szCs w:val="21"/>
          <w:lang w:eastAsia="zh-CN"/>
        </w:rPr>
        <w:t>账</w:t>
      </w:r>
      <w:r>
        <w:rPr>
          <w:rFonts w:hint="eastAsia" w:ascii="宋体" w:hAnsi="宋体"/>
          <w:kern w:val="0"/>
          <w:szCs w:val="21"/>
        </w:rPr>
        <w:t>号：　　　　　　　　　　　　　    　       银行</w:t>
      </w:r>
      <w:r>
        <w:rPr>
          <w:rFonts w:hint="eastAsia" w:ascii="宋体" w:hAnsi="宋体"/>
          <w:kern w:val="0"/>
          <w:szCs w:val="21"/>
          <w:lang w:eastAsia="zh-CN"/>
        </w:rPr>
        <w:t>账</w:t>
      </w:r>
      <w:r>
        <w:rPr>
          <w:rFonts w:hint="eastAsia" w:ascii="宋体" w:hAnsi="宋体"/>
          <w:kern w:val="0"/>
          <w:szCs w:val="21"/>
        </w:rPr>
        <w:t>号：</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建设行政主管部门备案：　　　　　    　       鉴证意见：</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　　　　 （盖章）　　　　　　　　　　　　　　　　　  （  盖章）</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备案号：　　　　　　　　　　　　　　　</w:t>
      </w:r>
      <w:r>
        <w:rPr>
          <w:rFonts w:hint="eastAsia" w:ascii="宋体" w:hAnsi="宋体"/>
          <w:kern w:val="0"/>
          <w:szCs w:val="21"/>
        </w:rPr>
        <w:tab/>
      </w:r>
      <w:r>
        <w:rPr>
          <w:rFonts w:hint="eastAsia" w:ascii="宋体" w:hAnsi="宋体"/>
          <w:kern w:val="0"/>
          <w:szCs w:val="21"/>
        </w:rPr>
        <w:t>　　</w:t>
      </w:r>
      <w:r>
        <w:rPr>
          <w:rFonts w:hint="eastAsia" w:ascii="宋体" w:hAnsi="宋体"/>
          <w:kern w:val="0"/>
          <w:szCs w:val="21"/>
        </w:rPr>
        <w:tab/>
      </w:r>
      <w:r>
        <w:rPr>
          <w:rFonts w:hint="eastAsia" w:ascii="宋体" w:hAnsi="宋体"/>
          <w:kern w:val="0"/>
          <w:szCs w:val="21"/>
        </w:rPr>
        <w:t xml:space="preserve">      经办人：</w:t>
      </w:r>
    </w:p>
    <w:p>
      <w:pPr>
        <w:autoSpaceDE w:val="0"/>
        <w:autoSpaceDN w:val="0"/>
        <w:adjustRightInd w:val="0"/>
        <w:spacing w:before="100" w:after="100" w:line="360" w:lineRule="exact"/>
        <w:jc w:val="left"/>
        <w:rPr>
          <w:rFonts w:ascii="宋体" w:hAnsi="宋体"/>
          <w:kern w:val="0"/>
          <w:szCs w:val="21"/>
        </w:rPr>
      </w:pPr>
      <w:r>
        <w:rPr>
          <w:rFonts w:hint="eastAsia" w:ascii="宋体" w:hAnsi="宋体"/>
          <w:kern w:val="0"/>
          <w:szCs w:val="21"/>
        </w:rPr>
        <w:t>备案日期：　年　月　日　　　　　    　      鉴证日期： 　年　月　日</w:t>
      </w:r>
    </w:p>
    <w:p>
      <w:pPr>
        <w:autoSpaceDE w:val="0"/>
        <w:autoSpaceDN w:val="0"/>
        <w:adjustRightInd w:val="0"/>
        <w:spacing w:before="100" w:after="100" w:line="360" w:lineRule="exact"/>
        <w:jc w:val="left"/>
        <w:rPr>
          <w:rFonts w:ascii="宋体" w:hAnsi="宋体"/>
          <w:b/>
          <w:kern w:val="0"/>
          <w:sz w:val="24"/>
          <w:szCs w:val="20"/>
        </w:rPr>
      </w:pPr>
      <w:r>
        <w:rPr>
          <w:rFonts w:hint="eastAsia" w:ascii="宋体" w:hAnsi="宋体"/>
          <w:b/>
          <w:kern w:val="0"/>
          <w:sz w:val="24"/>
          <w:szCs w:val="20"/>
        </w:rPr>
        <w:t>附件：</w:t>
      </w:r>
    </w:p>
    <w:p>
      <w:pPr>
        <w:rPr>
          <w:rFonts w:ascii="宋体" w:hAnsi="宋体"/>
          <w:kern w:val="0"/>
          <w:sz w:val="24"/>
          <w:szCs w:val="20"/>
        </w:rPr>
      </w:pPr>
      <w:r>
        <w:rPr>
          <w:rFonts w:hint="eastAsia" w:ascii="宋体" w:hAnsi="宋体"/>
          <w:kern w:val="0"/>
          <w:sz w:val="24"/>
          <w:szCs w:val="20"/>
        </w:rPr>
        <w:t xml:space="preserve">    见招标文件第四章</w:t>
      </w:r>
    </w:p>
    <w:p>
      <w:pPr>
        <w:spacing w:line="480" w:lineRule="auto"/>
        <w:jc w:val="center"/>
        <w:outlineLvl w:val="0"/>
        <w:rPr>
          <w:rFonts w:ascii="黑体" w:hAnsi="黑体" w:eastAsia="黑体"/>
          <w:b/>
          <w:bCs/>
          <w:sz w:val="32"/>
          <w:szCs w:val="32"/>
        </w:rPr>
      </w:pPr>
      <w:r>
        <w:rPr>
          <w:rFonts w:ascii="宋体" w:hAnsi="宋体"/>
          <w:szCs w:val="21"/>
        </w:rPr>
        <w:br w:type="page"/>
      </w:r>
      <w:bookmarkStart w:id="38" w:name="_Toc485713320"/>
      <w:r>
        <w:rPr>
          <w:rFonts w:hint="eastAsia" w:ascii="黑体" w:hAnsi="黑体" w:eastAsia="黑体"/>
          <w:b/>
          <w:bCs/>
          <w:sz w:val="32"/>
          <w:szCs w:val="32"/>
        </w:rPr>
        <w:t>第四章  设计要求</w:t>
      </w:r>
      <w:bookmarkStart w:id="39" w:name="_Hlt318377844"/>
      <w:bookmarkEnd w:id="39"/>
      <w:bookmarkStart w:id="40" w:name="_Toc11944"/>
      <w:r>
        <w:rPr>
          <w:rFonts w:hint="eastAsia" w:ascii="黑体" w:hAnsi="黑体" w:eastAsia="黑体"/>
          <w:b/>
          <w:bCs/>
          <w:sz w:val="32"/>
          <w:szCs w:val="32"/>
        </w:rPr>
        <w:t>及内容</w:t>
      </w:r>
      <w:bookmarkEnd w:id="38"/>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一、招标范围</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1、东临光华路，南临康平路，西临洞阳路，北临规划路。</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2、用地面积：沿道路中心线，占地约579亩。净用地面积约477亩，不含道路，绿化带（具体详见附图）</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二、基础指标：</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1、容积率：1.2-1.8；</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2、限高：80米；</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3、建筑密度：35%以下；</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4、绿地率：25%以上；</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三、功能设置：</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1、产业工人活动中心（含图书馆，档案馆，篮球馆，游泳馆，大会议室功能）；</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2、展示服务中心（含展示、写字办公功能）；</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3、人才公寓（公租房）；</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4、配套商业；</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5、产业园区：电子信息产业园、智能医疗产业园；</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6、其他功能可结合设计理念自行设计。</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四、建筑方案设计阶段成果要求：</w:t>
      </w:r>
    </w:p>
    <w:p>
      <w:pPr>
        <w:autoSpaceDE w:val="0"/>
        <w:autoSpaceDN w:val="0"/>
        <w:adjustRightInd w:val="0"/>
        <w:spacing w:before="100" w:after="100" w:line="360" w:lineRule="exact"/>
        <w:ind w:firstLine="420" w:firstLineChars="200"/>
        <w:jc w:val="left"/>
        <w:rPr>
          <w:rFonts w:ascii="宋体" w:hAnsi="宋体" w:cs="宋体"/>
          <w:b/>
          <w:kern w:val="0"/>
          <w:szCs w:val="21"/>
        </w:rPr>
      </w:pPr>
      <w:r>
        <w:rPr>
          <w:rFonts w:hint="eastAsia" w:ascii="宋体" w:hAnsi="宋体" w:cs="宋体"/>
          <w:kern w:val="0"/>
          <w:szCs w:val="21"/>
        </w:rPr>
        <w:t>1、 在甲方认可方案设计的基础上</w:t>
      </w:r>
      <w:r>
        <w:rPr>
          <w:rFonts w:ascii="宋体" w:hAnsi="宋体" w:cs="宋体"/>
          <w:kern w:val="0"/>
          <w:szCs w:val="21"/>
        </w:rPr>
        <w:t>,</w:t>
      </w:r>
      <w:r>
        <w:rPr>
          <w:rFonts w:hint="eastAsia" w:ascii="宋体" w:hAnsi="宋体" w:cs="宋体"/>
          <w:kern w:val="0"/>
          <w:szCs w:val="21"/>
        </w:rPr>
        <w:t>乙方负责方案报批文本设计及汇编</w:t>
      </w:r>
      <w:r>
        <w:rPr>
          <w:rFonts w:ascii="宋体" w:hAnsi="宋体" w:cs="宋体"/>
          <w:kern w:val="0"/>
          <w:szCs w:val="21"/>
        </w:rPr>
        <w:t>,</w:t>
      </w:r>
      <w:r>
        <w:rPr>
          <w:rFonts w:hint="eastAsia" w:ascii="宋体" w:hAnsi="宋体" w:cs="宋体"/>
          <w:kern w:val="0"/>
          <w:szCs w:val="21"/>
        </w:rPr>
        <w:t>直至报批通过</w:t>
      </w:r>
      <w:r>
        <w:rPr>
          <w:rFonts w:ascii="宋体" w:hAnsi="宋体" w:cs="宋体"/>
          <w:kern w:val="0"/>
          <w:szCs w:val="21"/>
        </w:rPr>
        <w:t>,</w:t>
      </w:r>
      <w:r>
        <w:rPr>
          <w:rFonts w:hint="eastAsia" w:ascii="宋体" w:hAnsi="宋体" w:cs="宋体"/>
          <w:kern w:val="0"/>
          <w:szCs w:val="21"/>
        </w:rPr>
        <w:t>文本内容含设计说明、设计图纸等当地政府主管部门方案审批要求的所有设计文件。</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2 、方案设计说明，含深化设计理念（包括周边交通、 沿街轮廓、室内空间与室外空间的 关系及处理方式等）及其形成过程（图示）确定建筑总体布局、流线 及功能，完成总平面图设计；</w:t>
      </w:r>
    </w:p>
    <w:p>
      <w:pPr>
        <w:widowControl/>
        <w:snapToGrid w:val="0"/>
        <w:spacing w:line="360" w:lineRule="auto"/>
        <w:ind w:left="315" w:leftChars="150"/>
        <w:rPr>
          <w:rFonts w:ascii="宋体" w:hAnsi="宋体"/>
          <w:kern w:val="0"/>
          <w:sz w:val="24"/>
        </w:rPr>
      </w:pPr>
      <w:r>
        <w:rPr>
          <w:rFonts w:hint="eastAsia" w:ascii="宋体" w:hAnsi="宋体" w:cs="宋体"/>
          <w:kern w:val="0"/>
          <w:szCs w:val="21"/>
        </w:rPr>
        <w:t>3、根据项目的定位，明确建筑规模、体量、高度、功能布局并完善 建筑风格和造型特点；</w:t>
      </w:r>
    </w:p>
    <w:p>
      <w:pPr>
        <w:widowControl/>
        <w:snapToGrid w:val="0"/>
        <w:spacing w:line="360" w:lineRule="auto"/>
        <w:ind w:left="315" w:leftChars="150"/>
        <w:rPr>
          <w:rFonts w:ascii="宋体" w:hAnsi="宋体"/>
          <w:kern w:val="0"/>
          <w:szCs w:val="21"/>
        </w:rPr>
      </w:pPr>
      <w:r>
        <w:rPr>
          <w:rFonts w:hint="eastAsia" w:ascii="宋体" w:hAnsi="宋体"/>
          <w:kern w:val="0"/>
          <w:szCs w:val="21"/>
        </w:rPr>
        <w:t>4、方案总体构思</w:t>
      </w:r>
    </w:p>
    <w:p>
      <w:pPr>
        <w:widowControl/>
        <w:snapToGrid w:val="0"/>
        <w:spacing w:line="360" w:lineRule="auto"/>
        <w:ind w:firstLine="315" w:firstLineChars="150"/>
        <w:rPr>
          <w:rFonts w:ascii="宋体" w:hAnsi="宋体"/>
          <w:kern w:val="0"/>
          <w:szCs w:val="21"/>
        </w:rPr>
      </w:pPr>
      <w:r>
        <w:rPr>
          <w:rFonts w:hint="eastAsia" w:ascii="宋体" w:hAnsi="宋体"/>
          <w:kern w:val="0"/>
          <w:szCs w:val="21"/>
        </w:rPr>
        <w:t>4.1方案设计总体构思理念，外形特点，建筑功能，区域划分，环境景观，建筑总体与周边环境的关系。</w:t>
      </w:r>
    </w:p>
    <w:p>
      <w:pPr>
        <w:widowControl/>
        <w:snapToGrid w:val="0"/>
        <w:spacing w:line="360" w:lineRule="auto"/>
        <w:ind w:firstLine="315" w:firstLineChars="150"/>
        <w:rPr>
          <w:rFonts w:ascii="宋体" w:hAnsi="宋体"/>
          <w:kern w:val="0"/>
          <w:szCs w:val="21"/>
        </w:rPr>
      </w:pPr>
      <w:r>
        <w:rPr>
          <w:rFonts w:hint="eastAsia" w:ascii="宋体" w:hAnsi="宋体"/>
          <w:kern w:val="0"/>
          <w:szCs w:val="21"/>
        </w:rPr>
        <w:t>4.2、设计说明</w:t>
      </w:r>
    </w:p>
    <w:p>
      <w:pPr>
        <w:widowControl/>
        <w:snapToGrid w:val="0"/>
        <w:spacing w:line="360" w:lineRule="auto"/>
        <w:ind w:firstLine="525" w:firstLineChars="250"/>
        <w:rPr>
          <w:rFonts w:ascii="宋体" w:hAnsi="宋体"/>
          <w:kern w:val="0"/>
          <w:szCs w:val="21"/>
        </w:rPr>
      </w:pPr>
      <w:r>
        <w:rPr>
          <w:rFonts w:hint="eastAsia" w:ascii="宋体" w:hAnsi="宋体"/>
          <w:kern w:val="0"/>
          <w:szCs w:val="21"/>
        </w:rPr>
        <w:t>（1）总平面设计说明</w:t>
      </w:r>
    </w:p>
    <w:p>
      <w:pPr>
        <w:widowControl/>
        <w:snapToGrid w:val="0"/>
        <w:spacing w:line="360" w:lineRule="auto"/>
        <w:ind w:firstLine="600"/>
        <w:rPr>
          <w:rFonts w:ascii="宋体" w:hAnsi="宋体"/>
          <w:kern w:val="0"/>
          <w:szCs w:val="21"/>
        </w:rPr>
      </w:pPr>
      <w:r>
        <w:rPr>
          <w:rFonts w:hint="eastAsia" w:ascii="宋体" w:hAnsi="宋体"/>
          <w:kern w:val="0"/>
          <w:szCs w:val="21"/>
        </w:rPr>
        <w:t>1）场地现状和周边环境概况；</w:t>
      </w:r>
    </w:p>
    <w:p>
      <w:pPr>
        <w:widowControl/>
        <w:snapToGrid w:val="0"/>
        <w:spacing w:line="360" w:lineRule="auto"/>
        <w:ind w:firstLine="600"/>
        <w:rPr>
          <w:rFonts w:ascii="宋体" w:hAnsi="宋体"/>
          <w:kern w:val="0"/>
          <w:szCs w:val="21"/>
        </w:rPr>
      </w:pPr>
      <w:r>
        <w:rPr>
          <w:rFonts w:hint="eastAsia" w:ascii="宋体" w:hAnsi="宋体"/>
          <w:kern w:val="0"/>
          <w:szCs w:val="21"/>
        </w:rPr>
        <w:t>2）环境与绿化设计分析；</w:t>
      </w:r>
    </w:p>
    <w:p>
      <w:pPr>
        <w:widowControl/>
        <w:snapToGrid w:val="0"/>
        <w:spacing w:line="360" w:lineRule="auto"/>
        <w:ind w:firstLine="600"/>
        <w:rPr>
          <w:rFonts w:ascii="宋体" w:hAnsi="宋体"/>
          <w:kern w:val="0"/>
          <w:szCs w:val="21"/>
        </w:rPr>
      </w:pPr>
      <w:r>
        <w:rPr>
          <w:rFonts w:hint="eastAsia" w:ascii="宋体" w:hAnsi="宋体"/>
          <w:kern w:val="0"/>
          <w:szCs w:val="21"/>
        </w:rPr>
        <w:t>3）道路和广场布置、交通分析、停车场地设置、总平面无障碍设施等；</w:t>
      </w:r>
    </w:p>
    <w:p>
      <w:pPr>
        <w:widowControl/>
        <w:snapToGrid w:val="0"/>
        <w:spacing w:line="360" w:lineRule="auto"/>
        <w:ind w:firstLine="600"/>
        <w:rPr>
          <w:rFonts w:ascii="宋体" w:hAnsi="宋体"/>
          <w:kern w:val="0"/>
          <w:szCs w:val="21"/>
        </w:rPr>
      </w:pPr>
      <w:r>
        <w:rPr>
          <w:rFonts w:hint="eastAsia" w:ascii="宋体" w:hAnsi="宋体"/>
          <w:kern w:val="0"/>
          <w:szCs w:val="21"/>
        </w:rPr>
        <w:t>4）规划场地内原有建筑的利用和保护，古树、名木、植被保护措施；</w:t>
      </w:r>
    </w:p>
    <w:p>
      <w:pPr>
        <w:widowControl/>
        <w:snapToGrid w:val="0"/>
        <w:spacing w:line="360" w:lineRule="auto"/>
        <w:ind w:firstLine="600"/>
        <w:rPr>
          <w:rFonts w:ascii="宋体" w:hAnsi="宋体"/>
          <w:kern w:val="0"/>
          <w:szCs w:val="21"/>
        </w:rPr>
      </w:pPr>
      <w:r>
        <w:rPr>
          <w:rFonts w:hint="eastAsia" w:ascii="宋体" w:hAnsi="宋体"/>
          <w:kern w:val="0"/>
          <w:szCs w:val="21"/>
        </w:rPr>
        <w:t>5）竖向设计。</w:t>
      </w:r>
    </w:p>
    <w:p>
      <w:pPr>
        <w:widowControl/>
        <w:snapToGrid w:val="0"/>
        <w:spacing w:line="360" w:lineRule="auto"/>
        <w:ind w:firstLine="420" w:firstLineChars="200"/>
        <w:rPr>
          <w:rFonts w:ascii="宋体" w:hAnsi="宋体"/>
          <w:kern w:val="0"/>
          <w:szCs w:val="21"/>
        </w:rPr>
      </w:pPr>
      <w:r>
        <w:rPr>
          <w:rFonts w:hint="eastAsia" w:ascii="宋体" w:hAnsi="宋体"/>
          <w:kern w:val="0"/>
          <w:szCs w:val="21"/>
        </w:rPr>
        <w:t>（2）建筑方案设计说明</w:t>
      </w:r>
    </w:p>
    <w:p>
      <w:pPr>
        <w:widowControl/>
        <w:snapToGrid w:val="0"/>
        <w:spacing w:line="360" w:lineRule="auto"/>
        <w:ind w:firstLine="600"/>
        <w:rPr>
          <w:rFonts w:ascii="宋体" w:hAnsi="宋体"/>
          <w:kern w:val="0"/>
          <w:szCs w:val="21"/>
        </w:rPr>
      </w:pPr>
      <w:r>
        <w:rPr>
          <w:rFonts w:hint="eastAsia" w:ascii="宋体" w:hAnsi="宋体"/>
          <w:kern w:val="0"/>
          <w:szCs w:val="21"/>
        </w:rPr>
        <w:t>1）平面布局、功能分析、交通流线；</w:t>
      </w:r>
    </w:p>
    <w:p>
      <w:pPr>
        <w:widowControl/>
        <w:snapToGrid w:val="0"/>
        <w:spacing w:line="360" w:lineRule="auto"/>
        <w:ind w:firstLine="600"/>
        <w:rPr>
          <w:rFonts w:ascii="宋体" w:hAnsi="宋体"/>
          <w:kern w:val="0"/>
          <w:szCs w:val="21"/>
        </w:rPr>
      </w:pPr>
      <w:r>
        <w:rPr>
          <w:rFonts w:hint="eastAsia" w:ascii="宋体" w:hAnsi="宋体"/>
          <w:kern w:val="0"/>
          <w:szCs w:val="21"/>
        </w:rPr>
        <w:t>2）空间构成及剖面设计；</w:t>
      </w:r>
    </w:p>
    <w:p>
      <w:pPr>
        <w:widowControl/>
        <w:snapToGrid w:val="0"/>
        <w:spacing w:line="360" w:lineRule="auto"/>
        <w:ind w:firstLine="600"/>
        <w:rPr>
          <w:rFonts w:ascii="宋体" w:hAnsi="宋体"/>
          <w:kern w:val="0"/>
          <w:szCs w:val="21"/>
        </w:rPr>
      </w:pPr>
      <w:r>
        <w:rPr>
          <w:rFonts w:hint="eastAsia" w:ascii="宋体" w:hAnsi="宋体"/>
          <w:kern w:val="0"/>
          <w:szCs w:val="21"/>
        </w:rPr>
        <w:t>3）立面设计；</w:t>
      </w:r>
    </w:p>
    <w:p>
      <w:pPr>
        <w:widowControl/>
        <w:snapToGrid w:val="0"/>
        <w:spacing w:line="360" w:lineRule="auto"/>
        <w:ind w:firstLine="600"/>
        <w:rPr>
          <w:rFonts w:ascii="宋体" w:hAnsi="宋体"/>
          <w:kern w:val="0"/>
          <w:szCs w:val="21"/>
        </w:rPr>
      </w:pPr>
      <w:r>
        <w:rPr>
          <w:rFonts w:hint="eastAsia" w:ascii="宋体" w:hAnsi="宋体"/>
          <w:kern w:val="0"/>
          <w:szCs w:val="21"/>
        </w:rPr>
        <w:t>4）采用的主要建筑材料及技术，若采用新材料、新技术，如实陈述其适用性、经济性，说明有无相应规范、标准，若采用国外规范，说明其名称及适用范围并履行审查批准程序；</w:t>
      </w:r>
    </w:p>
    <w:p>
      <w:pPr>
        <w:widowControl/>
        <w:snapToGrid w:val="0"/>
        <w:spacing w:line="360" w:lineRule="auto"/>
        <w:ind w:firstLine="600"/>
        <w:rPr>
          <w:rFonts w:ascii="宋体" w:hAnsi="宋体"/>
          <w:kern w:val="0"/>
          <w:szCs w:val="21"/>
        </w:rPr>
      </w:pPr>
      <w:r>
        <w:rPr>
          <w:rFonts w:hint="eastAsia" w:ascii="宋体" w:hAnsi="宋体"/>
          <w:kern w:val="0"/>
          <w:szCs w:val="21"/>
        </w:rPr>
        <w:t>5）交通分析图、室外景观分析图、视线分析图、特殊建筑内部交通流线分析图等。</w:t>
      </w:r>
    </w:p>
    <w:p>
      <w:pPr>
        <w:widowControl/>
        <w:snapToGrid w:val="0"/>
        <w:ind w:firstLine="310" w:firstLineChars="147"/>
        <w:rPr>
          <w:rFonts w:ascii="宋体" w:hAnsi="宋体"/>
          <w:kern w:val="0"/>
          <w:szCs w:val="21"/>
        </w:rPr>
      </w:pPr>
      <w:r>
        <w:rPr>
          <w:rFonts w:hint="eastAsia" w:ascii="宋体" w:hAnsi="宋体"/>
          <w:b/>
          <w:bCs/>
          <w:kern w:val="0"/>
          <w:szCs w:val="21"/>
        </w:rPr>
        <w:t> </w:t>
      </w:r>
      <w:r>
        <w:rPr>
          <w:rFonts w:hint="eastAsia" w:ascii="宋体" w:hAnsi="宋体"/>
          <w:kern w:val="0"/>
          <w:szCs w:val="21"/>
        </w:rPr>
        <w:t>（3）主要技术经济指标</w:t>
      </w:r>
    </w:p>
    <w:p>
      <w:pPr>
        <w:widowControl/>
        <w:snapToGrid w:val="0"/>
        <w:jc w:val="center"/>
        <w:rPr>
          <w:rFonts w:ascii="宋体" w:hAnsi="宋体"/>
          <w:kern w:val="0"/>
          <w:szCs w:val="21"/>
        </w:rPr>
      </w:pPr>
      <w:r>
        <w:rPr>
          <w:rFonts w:ascii="宋体" w:hAnsi="宋体"/>
          <w:kern w:val="0"/>
          <w:szCs w:val="21"/>
        </w:rPr>
        <w:t> </w:t>
      </w:r>
    </w:p>
    <w:p>
      <w:pPr>
        <w:widowControl/>
        <w:snapToGrid w:val="0"/>
        <w:jc w:val="center"/>
        <w:rPr>
          <w:rFonts w:ascii="宋体" w:hAnsi="宋体"/>
          <w:kern w:val="0"/>
          <w:szCs w:val="21"/>
        </w:rPr>
      </w:pPr>
      <w:r>
        <w:rPr>
          <w:rFonts w:hint="eastAsia" w:ascii="宋体" w:hAnsi="宋体"/>
          <w:kern w:val="0"/>
          <w:szCs w:val="21"/>
        </w:rPr>
        <w:t>建筑方案设计主要技术经济指标表</w:t>
      </w:r>
    </w:p>
    <w:tbl>
      <w:tblPr>
        <w:tblStyle w:val="30"/>
        <w:tblW w:w="8489" w:type="dxa"/>
        <w:tblInd w:w="10" w:type="dxa"/>
        <w:tblLayout w:type="autofit"/>
        <w:tblCellMar>
          <w:top w:w="0" w:type="dxa"/>
          <w:left w:w="0" w:type="dxa"/>
          <w:bottom w:w="0" w:type="dxa"/>
          <w:right w:w="0" w:type="dxa"/>
        </w:tblCellMar>
      </w:tblPr>
      <w:tblGrid>
        <w:gridCol w:w="929"/>
        <w:gridCol w:w="2109"/>
        <w:gridCol w:w="925"/>
        <w:gridCol w:w="886"/>
        <w:gridCol w:w="1445"/>
        <w:gridCol w:w="2195"/>
      </w:tblGrid>
      <w:tr>
        <w:tblPrEx>
          <w:tblCellMar>
            <w:top w:w="0" w:type="dxa"/>
            <w:left w:w="0" w:type="dxa"/>
            <w:bottom w:w="0" w:type="dxa"/>
            <w:right w:w="0" w:type="dxa"/>
          </w:tblCellMar>
        </w:tblPrEx>
        <w:trPr>
          <w:trHeight w:val="506" w:hRule="atLeast"/>
        </w:trPr>
        <w:tc>
          <w:tcPr>
            <w:tcW w:w="92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序号</w:t>
            </w:r>
          </w:p>
        </w:tc>
        <w:tc>
          <w:tcPr>
            <w:tcW w:w="2109"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名  称</w:t>
            </w:r>
          </w:p>
        </w:tc>
        <w:tc>
          <w:tcPr>
            <w:tcW w:w="92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单位</w:t>
            </w:r>
          </w:p>
        </w:tc>
        <w:tc>
          <w:tcPr>
            <w:tcW w:w="2331" w:type="dxa"/>
            <w:gridSpan w:val="2"/>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数量</w:t>
            </w:r>
          </w:p>
        </w:tc>
        <w:tc>
          <w:tcPr>
            <w:tcW w:w="219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备注</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1</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总用地面积</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cantSplit/>
          <w:trHeight w:val="468" w:hRule="atLeast"/>
        </w:trPr>
        <w:tc>
          <w:tcPr>
            <w:tcW w:w="929" w:type="dxa"/>
            <w:vMerge w:val="restart"/>
            <w:tcBorders>
              <w:top w:val="nil"/>
              <w:left w:val="single" w:color="auto" w:sz="8" w:space="0"/>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2</w:t>
            </w:r>
          </w:p>
        </w:tc>
        <w:tc>
          <w:tcPr>
            <w:tcW w:w="2109"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总建筑面积</w:t>
            </w:r>
          </w:p>
        </w:tc>
        <w:tc>
          <w:tcPr>
            <w:tcW w:w="925"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886"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1445" w:type="dxa"/>
            <w:tcBorders>
              <w:top w:val="nil"/>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地上：</w:t>
            </w:r>
          </w:p>
        </w:tc>
        <w:tc>
          <w:tcPr>
            <w:tcW w:w="2195" w:type="dxa"/>
            <w:vMerge w:val="restart"/>
            <w:tcBorders>
              <w:top w:val="nil"/>
              <w:left w:val="nil"/>
              <w:bottom w:val="nil"/>
              <w:right w:val="single" w:color="auto" w:sz="8" w:space="0"/>
            </w:tcBorders>
            <w:vAlign w:val="center"/>
          </w:tcPr>
          <w:p>
            <w:pPr>
              <w:widowControl/>
              <w:rPr>
                <w:rFonts w:ascii="宋体" w:hAnsi="宋体"/>
                <w:kern w:val="0"/>
                <w:szCs w:val="21"/>
              </w:rPr>
            </w:pPr>
            <w:r>
              <w:rPr>
                <w:rFonts w:hint="eastAsia" w:ascii="宋体" w:hAnsi="宋体"/>
                <w:kern w:val="0"/>
                <w:szCs w:val="21"/>
              </w:rPr>
              <w:t>地上、地下部分可分列</w:t>
            </w:r>
          </w:p>
        </w:tc>
      </w:tr>
      <w:tr>
        <w:tblPrEx>
          <w:tblCellMar>
            <w:top w:w="0" w:type="dxa"/>
            <w:left w:w="0" w:type="dxa"/>
            <w:bottom w:w="0" w:type="dxa"/>
            <w:right w:w="0" w:type="dxa"/>
          </w:tblCellMar>
        </w:tblPrEx>
        <w:trPr>
          <w:cantSplit/>
          <w:trHeight w:val="429" w:hRule="atLeast"/>
        </w:trPr>
        <w:tc>
          <w:tcPr>
            <w:tcW w:w="0" w:type="auto"/>
            <w:vMerge w:val="continue"/>
            <w:tcBorders>
              <w:top w:val="nil"/>
              <w:left w:val="single" w:color="auto" w:sz="8" w:space="0"/>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1445" w:type="dxa"/>
            <w:tcBorders>
              <w:top w:val="nil"/>
              <w:left w:val="nil"/>
              <w:bottom w:val="nil"/>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地下：</w:t>
            </w: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r>
      <w:tr>
        <w:tblPrEx>
          <w:tblCellMar>
            <w:top w:w="0" w:type="dxa"/>
            <w:left w:w="0" w:type="dxa"/>
            <w:bottom w:w="0" w:type="dxa"/>
            <w:right w:w="0" w:type="dxa"/>
          </w:tblCellMar>
        </w:tblPrEx>
        <w:trPr>
          <w:trHeight w:val="528" w:hRule="atLeast"/>
        </w:trPr>
        <w:tc>
          <w:tcPr>
            <w:tcW w:w="92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3</w:t>
            </w:r>
          </w:p>
        </w:tc>
        <w:tc>
          <w:tcPr>
            <w:tcW w:w="2109"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建筑基地总面积</w:t>
            </w:r>
          </w:p>
        </w:tc>
        <w:tc>
          <w:tcPr>
            <w:tcW w:w="92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trHeight w:val="506"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4</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道路广场面积</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5</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绿地面积</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M</w:t>
            </w:r>
            <w:r>
              <w:rPr>
                <w:rFonts w:hint="eastAsia" w:ascii="宋体" w:hAnsi="宋体"/>
                <w:kern w:val="0"/>
                <w:szCs w:val="21"/>
                <w:vertAlign w:val="superscript"/>
              </w:rPr>
              <w:t>2</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r>
      <w:tr>
        <w:tblPrEx>
          <w:tblCellMar>
            <w:top w:w="0" w:type="dxa"/>
            <w:left w:w="0" w:type="dxa"/>
            <w:bottom w:w="0" w:type="dxa"/>
            <w:right w:w="0" w:type="dxa"/>
          </w:tblCellMar>
        </w:tblPrEx>
        <w:trPr>
          <w:trHeight w:val="550"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6</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容积率</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（2）／（1）</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7</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建筑密度</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（3）／（1）</w:t>
            </w:r>
          </w:p>
        </w:tc>
      </w:tr>
      <w:tr>
        <w:tblPrEx>
          <w:tblCellMar>
            <w:top w:w="0" w:type="dxa"/>
            <w:left w:w="0" w:type="dxa"/>
            <w:bottom w:w="0" w:type="dxa"/>
            <w:right w:w="0" w:type="dxa"/>
          </w:tblCellMar>
        </w:tblPrEx>
        <w:trPr>
          <w:trHeight w:val="528" w:hRule="atLeast"/>
        </w:trPr>
        <w:tc>
          <w:tcPr>
            <w:tcW w:w="929"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8</w:t>
            </w:r>
          </w:p>
        </w:tc>
        <w:tc>
          <w:tcPr>
            <w:tcW w:w="2109"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绿地率</w:t>
            </w:r>
          </w:p>
        </w:tc>
        <w:tc>
          <w:tcPr>
            <w:tcW w:w="925"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w:t>
            </w:r>
          </w:p>
        </w:tc>
        <w:tc>
          <w:tcPr>
            <w:tcW w:w="2331" w:type="dxa"/>
            <w:gridSpan w:val="2"/>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2195" w:type="dxa"/>
            <w:tcBorders>
              <w:top w:val="nil"/>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（5）／（1）</w:t>
            </w:r>
          </w:p>
        </w:tc>
      </w:tr>
      <w:tr>
        <w:tblPrEx>
          <w:tblCellMar>
            <w:top w:w="0" w:type="dxa"/>
            <w:left w:w="0" w:type="dxa"/>
            <w:bottom w:w="0" w:type="dxa"/>
            <w:right w:w="0" w:type="dxa"/>
          </w:tblCellMar>
        </w:tblPrEx>
        <w:trPr>
          <w:cantSplit/>
          <w:trHeight w:val="476" w:hRule="atLeast"/>
        </w:trPr>
        <w:tc>
          <w:tcPr>
            <w:tcW w:w="929" w:type="dxa"/>
            <w:vMerge w:val="restart"/>
            <w:tcBorders>
              <w:top w:val="nil"/>
              <w:left w:val="single" w:color="auto" w:sz="8" w:space="0"/>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9</w:t>
            </w:r>
          </w:p>
        </w:tc>
        <w:tc>
          <w:tcPr>
            <w:tcW w:w="2109" w:type="dxa"/>
            <w:vMerge w:val="restart"/>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汽车停车数量</w:t>
            </w:r>
          </w:p>
        </w:tc>
        <w:tc>
          <w:tcPr>
            <w:tcW w:w="925"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hint="eastAsia" w:ascii="宋体" w:hAnsi="宋体"/>
                <w:kern w:val="0"/>
                <w:szCs w:val="21"/>
              </w:rPr>
              <w:t>辆</w:t>
            </w:r>
          </w:p>
        </w:tc>
        <w:tc>
          <w:tcPr>
            <w:tcW w:w="886" w:type="dxa"/>
            <w:vMerge w:val="restart"/>
            <w:tcBorders>
              <w:top w:val="nil"/>
              <w:left w:val="nil"/>
              <w:bottom w:val="nil"/>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1445" w:type="dxa"/>
            <w:tcBorders>
              <w:top w:val="nil"/>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地上：</w:t>
            </w:r>
          </w:p>
        </w:tc>
        <w:tc>
          <w:tcPr>
            <w:tcW w:w="2195" w:type="dxa"/>
            <w:vMerge w:val="restart"/>
            <w:tcBorders>
              <w:top w:val="nil"/>
              <w:left w:val="nil"/>
              <w:bottom w:val="nil"/>
              <w:right w:val="single" w:color="auto" w:sz="8" w:space="0"/>
            </w:tcBorders>
            <w:vAlign w:val="center"/>
          </w:tcPr>
          <w:p>
            <w:pPr>
              <w:widowControl/>
              <w:rPr>
                <w:rFonts w:ascii="宋体" w:hAnsi="宋体"/>
                <w:kern w:val="0"/>
                <w:szCs w:val="21"/>
              </w:rPr>
            </w:pPr>
            <w:r>
              <w:rPr>
                <w:rFonts w:hint="eastAsia" w:ascii="宋体" w:hAnsi="宋体"/>
                <w:kern w:val="0"/>
                <w:szCs w:val="21"/>
              </w:rPr>
              <w:t>地上、地下部分可分列</w:t>
            </w:r>
          </w:p>
        </w:tc>
      </w:tr>
      <w:tr>
        <w:tblPrEx>
          <w:tblCellMar>
            <w:top w:w="0" w:type="dxa"/>
            <w:left w:w="0" w:type="dxa"/>
            <w:bottom w:w="0" w:type="dxa"/>
            <w:right w:w="0" w:type="dxa"/>
          </w:tblCellMar>
        </w:tblPrEx>
        <w:trPr>
          <w:cantSplit/>
          <w:trHeight w:val="508" w:hRule="atLeast"/>
        </w:trPr>
        <w:tc>
          <w:tcPr>
            <w:tcW w:w="0" w:type="auto"/>
            <w:vMerge w:val="continue"/>
            <w:tcBorders>
              <w:top w:val="nil"/>
              <w:left w:val="single" w:color="auto" w:sz="8" w:space="0"/>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c>
          <w:tcPr>
            <w:tcW w:w="1445" w:type="dxa"/>
            <w:tcBorders>
              <w:top w:val="nil"/>
              <w:left w:val="nil"/>
              <w:bottom w:val="nil"/>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地下：</w:t>
            </w:r>
          </w:p>
        </w:tc>
        <w:tc>
          <w:tcPr>
            <w:tcW w:w="0" w:type="auto"/>
            <w:vMerge w:val="continue"/>
            <w:tcBorders>
              <w:top w:val="nil"/>
              <w:left w:val="nil"/>
              <w:bottom w:val="nil"/>
              <w:right w:val="single" w:color="auto" w:sz="8" w:space="0"/>
            </w:tcBorders>
            <w:vAlign w:val="center"/>
          </w:tcPr>
          <w:p>
            <w:pPr>
              <w:widowControl/>
              <w:jc w:val="left"/>
              <w:rPr>
                <w:rFonts w:ascii="宋体" w:hAnsi="宋体"/>
                <w:kern w:val="0"/>
                <w:szCs w:val="21"/>
              </w:rPr>
            </w:pPr>
          </w:p>
        </w:tc>
      </w:tr>
      <w:tr>
        <w:tblPrEx>
          <w:tblCellMar>
            <w:top w:w="0" w:type="dxa"/>
            <w:left w:w="0" w:type="dxa"/>
            <w:bottom w:w="0" w:type="dxa"/>
            <w:right w:w="0" w:type="dxa"/>
          </w:tblCellMar>
        </w:tblPrEx>
        <w:trPr>
          <w:cantSplit/>
          <w:trHeight w:val="488" w:hRule="atLeast"/>
        </w:trPr>
        <w:tc>
          <w:tcPr>
            <w:tcW w:w="92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10</w:t>
            </w:r>
          </w:p>
        </w:tc>
        <w:tc>
          <w:tcPr>
            <w:tcW w:w="2109" w:type="dxa"/>
            <w:vMerge w:val="restart"/>
            <w:tcBorders>
              <w:top w:val="nil"/>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自行车停车数量</w:t>
            </w:r>
          </w:p>
        </w:tc>
        <w:tc>
          <w:tcPr>
            <w:tcW w:w="925"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hint="eastAsia" w:ascii="宋体" w:hAnsi="宋体"/>
                <w:kern w:val="0"/>
                <w:szCs w:val="21"/>
              </w:rPr>
              <w:t>辆</w:t>
            </w:r>
          </w:p>
        </w:tc>
        <w:tc>
          <w:tcPr>
            <w:tcW w:w="886" w:type="dxa"/>
            <w:vMerge w:val="restart"/>
            <w:tcBorders>
              <w:top w:val="single" w:color="auto" w:sz="8" w:space="0"/>
              <w:left w:val="nil"/>
              <w:bottom w:val="single" w:color="auto" w:sz="8" w:space="0"/>
              <w:right w:val="single" w:color="auto" w:sz="8" w:space="0"/>
            </w:tcBorders>
            <w:vAlign w:val="center"/>
          </w:tcPr>
          <w:p>
            <w:pPr>
              <w:widowControl/>
              <w:jc w:val="center"/>
              <w:rPr>
                <w:rFonts w:ascii="宋体" w:hAnsi="宋体"/>
                <w:kern w:val="0"/>
                <w:szCs w:val="21"/>
              </w:rPr>
            </w:pPr>
            <w:r>
              <w:rPr>
                <w:rFonts w:ascii="宋体" w:hAnsi="宋体"/>
                <w:kern w:val="0"/>
                <w:szCs w:val="21"/>
              </w:rPr>
              <w:t> </w:t>
            </w:r>
          </w:p>
        </w:tc>
        <w:tc>
          <w:tcPr>
            <w:tcW w:w="1445" w:type="dxa"/>
            <w:tcBorders>
              <w:top w:val="single" w:color="auto" w:sz="8" w:space="0"/>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地上：</w:t>
            </w:r>
          </w:p>
        </w:tc>
        <w:tc>
          <w:tcPr>
            <w:tcW w:w="2195" w:type="dxa"/>
            <w:vMerge w:val="restart"/>
            <w:tcBorders>
              <w:top w:val="single" w:color="auto" w:sz="8" w:space="0"/>
              <w:left w:val="nil"/>
              <w:bottom w:val="single" w:color="auto" w:sz="8" w:space="0"/>
              <w:right w:val="single" w:color="auto" w:sz="8" w:space="0"/>
            </w:tcBorders>
            <w:vAlign w:val="center"/>
          </w:tcPr>
          <w:p>
            <w:pPr>
              <w:widowControl/>
              <w:rPr>
                <w:rFonts w:ascii="宋体" w:hAnsi="宋体"/>
                <w:kern w:val="0"/>
                <w:szCs w:val="21"/>
              </w:rPr>
            </w:pPr>
            <w:r>
              <w:rPr>
                <w:rFonts w:hint="eastAsia" w:ascii="宋体" w:hAnsi="宋体"/>
                <w:kern w:val="0"/>
                <w:szCs w:val="21"/>
              </w:rPr>
              <w:t>地上、地下部分可分列</w:t>
            </w:r>
          </w:p>
        </w:tc>
      </w:tr>
      <w:tr>
        <w:tblPrEx>
          <w:tblCellMar>
            <w:top w:w="0" w:type="dxa"/>
            <w:left w:w="0" w:type="dxa"/>
            <w:bottom w:w="0" w:type="dxa"/>
            <w:right w:w="0" w:type="dxa"/>
          </w:tblCellMar>
        </w:tblPrEx>
        <w:trPr>
          <w:cantSplit/>
          <w:trHeight w:val="507"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kern w:val="0"/>
                <w:szCs w:val="21"/>
              </w:rPr>
            </w:pPr>
          </w:p>
        </w:tc>
        <w:tc>
          <w:tcPr>
            <w:tcW w:w="1445" w:type="dxa"/>
            <w:tcBorders>
              <w:top w:val="nil"/>
              <w:left w:val="nil"/>
              <w:bottom w:val="single" w:color="auto" w:sz="8" w:space="0"/>
              <w:right w:val="single" w:color="auto" w:sz="8" w:space="0"/>
            </w:tcBorders>
            <w:vAlign w:val="center"/>
          </w:tcPr>
          <w:p>
            <w:pPr>
              <w:widowControl/>
              <w:ind w:firstLine="105"/>
              <w:rPr>
                <w:rFonts w:ascii="宋体" w:hAnsi="宋体"/>
                <w:kern w:val="0"/>
                <w:szCs w:val="21"/>
              </w:rPr>
            </w:pPr>
            <w:r>
              <w:rPr>
                <w:rFonts w:hint="eastAsia" w:ascii="宋体" w:hAnsi="宋体"/>
                <w:kern w:val="0"/>
                <w:szCs w:val="21"/>
              </w:rPr>
              <w:t>地下：</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kern w:val="0"/>
                <w:szCs w:val="21"/>
              </w:rPr>
            </w:pPr>
          </w:p>
        </w:tc>
      </w:tr>
    </w:tbl>
    <w:p>
      <w:pPr>
        <w:widowControl/>
        <w:snapToGrid w:val="0"/>
        <w:spacing w:line="360" w:lineRule="auto"/>
        <w:ind w:firstLine="480"/>
        <w:rPr>
          <w:rFonts w:ascii="宋体" w:hAnsi="宋体"/>
          <w:kern w:val="0"/>
          <w:szCs w:val="21"/>
        </w:rPr>
      </w:pPr>
      <w:r>
        <w:rPr>
          <w:rFonts w:ascii="宋体" w:hAnsi="宋体"/>
          <w:kern w:val="0"/>
          <w:szCs w:val="21"/>
        </w:rPr>
        <w:t> </w:t>
      </w:r>
    </w:p>
    <w:p>
      <w:pPr>
        <w:widowControl/>
        <w:snapToGrid w:val="0"/>
        <w:spacing w:line="360" w:lineRule="auto"/>
        <w:ind w:firstLine="480"/>
        <w:rPr>
          <w:rFonts w:ascii="宋体" w:hAnsi="宋体"/>
          <w:kern w:val="0"/>
          <w:szCs w:val="21"/>
        </w:rPr>
      </w:pPr>
      <w:r>
        <w:rPr>
          <w:rFonts w:hint="eastAsia" w:ascii="宋体" w:hAnsi="宋体"/>
          <w:kern w:val="0"/>
          <w:szCs w:val="21"/>
        </w:rPr>
        <w:t>注：</w:t>
      </w:r>
    </w:p>
    <w:p>
      <w:pPr>
        <w:widowControl/>
        <w:snapToGrid w:val="0"/>
        <w:spacing w:line="360" w:lineRule="auto"/>
        <w:ind w:firstLine="480"/>
        <w:rPr>
          <w:rFonts w:ascii="宋体" w:hAnsi="宋体"/>
          <w:kern w:val="0"/>
          <w:szCs w:val="21"/>
        </w:rPr>
      </w:pPr>
      <w:r>
        <w:rPr>
          <w:rFonts w:hint="eastAsia" w:ascii="宋体" w:hAnsi="宋体"/>
          <w:kern w:val="0"/>
          <w:szCs w:val="21"/>
        </w:rPr>
        <w:t>1、当工程项目（如城市居住区）有相应的规划设计规范时，技术经济指标的内容应按其执行。</w:t>
      </w:r>
    </w:p>
    <w:p>
      <w:pPr>
        <w:widowControl/>
        <w:snapToGrid w:val="0"/>
        <w:spacing w:line="360" w:lineRule="auto"/>
        <w:ind w:firstLine="480"/>
        <w:rPr>
          <w:rFonts w:ascii="宋体" w:hAnsi="宋体"/>
          <w:kern w:val="0"/>
          <w:szCs w:val="21"/>
        </w:rPr>
      </w:pPr>
      <w:r>
        <w:rPr>
          <w:rFonts w:hint="eastAsia" w:ascii="宋体" w:hAnsi="宋体"/>
          <w:kern w:val="0"/>
          <w:szCs w:val="21"/>
        </w:rPr>
        <w:t>2、计算容积率时，按国家及地方要求计算。</w:t>
      </w:r>
    </w:p>
    <w:p>
      <w:pPr>
        <w:widowControl/>
        <w:snapToGrid w:val="0"/>
        <w:spacing w:line="360" w:lineRule="auto"/>
        <w:ind w:firstLine="480"/>
        <w:rPr>
          <w:rFonts w:ascii="宋体" w:hAnsi="宋体"/>
          <w:kern w:val="0"/>
          <w:szCs w:val="21"/>
        </w:rPr>
      </w:pPr>
      <w:r>
        <w:rPr>
          <w:rFonts w:hint="eastAsia" w:ascii="宋体" w:hAnsi="宋体"/>
          <w:kern w:val="0"/>
          <w:szCs w:val="21"/>
        </w:rPr>
        <w:t>3、公共建筑应增加主要功能区分层面积表、旅馆建筑应增加客房构成、医院建筑增加门诊人次及病床数、图书馆增加建筑藏书册数、观演和体育建筑增加座位数、住宅小区方案应增加户型统计表。</w:t>
      </w:r>
    </w:p>
    <w:p>
      <w:pPr>
        <w:widowControl/>
        <w:snapToGrid w:val="0"/>
        <w:spacing w:line="360" w:lineRule="auto"/>
        <w:rPr>
          <w:rFonts w:ascii="宋体" w:hAnsi="宋体"/>
          <w:kern w:val="0"/>
          <w:szCs w:val="21"/>
        </w:rPr>
      </w:pPr>
      <w:r>
        <w:rPr>
          <w:rFonts w:hint="eastAsia" w:ascii="宋体" w:hAnsi="宋体"/>
          <w:kern w:val="0"/>
          <w:szCs w:val="21"/>
        </w:rPr>
        <w:t>5、图纸内容（包括但不限于）</w:t>
      </w:r>
    </w:p>
    <w:p>
      <w:pPr>
        <w:widowControl/>
        <w:snapToGrid w:val="0"/>
        <w:spacing w:line="360" w:lineRule="auto"/>
        <w:ind w:firstLine="480"/>
        <w:rPr>
          <w:rFonts w:ascii="宋体" w:hAnsi="宋体"/>
          <w:kern w:val="0"/>
          <w:szCs w:val="21"/>
        </w:rPr>
      </w:pPr>
      <w:r>
        <w:rPr>
          <w:rFonts w:hint="eastAsia" w:ascii="宋体" w:hAnsi="宋体"/>
          <w:kern w:val="0"/>
          <w:szCs w:val="21"/>
        </w:rPr>
        <w:t>1、总平面图纸</w:t>
      </w:r>
    </w:p>
    <w:p>
      <w:pPr>
        <w:widowControl/>
        <w:snapToGrid w:val="0"/>
        <w:spacing w:line="360" w:lineRule="auto"/>
        <w:ind w:firstLine="480"/>
        <w:rPr>
          <w:rFonts w:ascii="宋体" w:hAnsi="宋体"/>
          <w:kern w:val="0"/>
          <w:szCs w:val="21"/>
        </w:rPr>
      </w:pPr>
      <w:r>
        <w:rPr>
          <w:rFonts w:hint="eastAsia" w:ascii="宋体" w:hAnsi="宋体"/>
          <w:kern w:val="0"/>
          <w:szCs w:val="21"/>
        </w:rPr>
        <w:t>（1）区域位置图纸</w:t>
      </w:r>
    </w:p>
    <w:p>
      <w:pPr>
        <w:widowControl/>
        <w:snapToGrid w:val="0"/>
        <w:spacing w:line="360" w:lineRule="auto"/>
        <w:ind w:firstLine="480"/>
        <w:rPr>
          <w:rFonts w:ascii="宋体" w:hAnsi="宋体"/>
          <w:kern w:val="0"/>
          <w:szCs w:val="21"/>
        </w:rPr>
      </w:pPr>
      <w:r>
        <w:rPr>
          <w:rFonts w:hint="eastAsia" w:ascii="宋体" w:hAnsi="宋体"/>
          <w:kern w:val="0"/>
          <w:szCs w:val="21"/>
        </w:rPr>
        <w:t>（2）场地现状地形图纸</w:t>
      </w:r>
    </w:p>
    <w:p>
      <w:pPr>
        <w:widowControl/>
        <w:snapToGrid w:val="0"/>
        <w:spacing w:line="360" w:lineRule="auto"/>
        <w:ind w:firstLine="480"/>
        <w:rPr>
          <w:rFonts w:ascii="宋体" w:hAnsi="宋体"/>
          <w:kern w:val="0"/>
          <w:szCs w:val="21"/>
        </w:rPr>
      </w:pPr>
      <w:r>
        <w:rPr>
          <w:rFonts w:hint="eastAsia" w:ascii="宋体" w:hAnsi="宋体"/>
          <w:kern w:val="0"/>
          <w:szCs w:val="21"/>
        </w:rPr>
        <w:t>（3）总平面设计图纸</w:t>
      </w:r>
    </w:p>
    <w:p>
      <w:pPr>
        <w:widowControl/>
        <w:snapToGrid w:val="0"/>
        <w:spacing w:line="360" w:lineRule="auto"/>
        <w:ind w:firstLine="480"/>
        <w:rPr>
          <w:rFonts w:ascii="宋体" w:hAnsi="宋体"/>
          <w:kern w:val="0"/>
          <w:szCs w:val="21"/>
        </w:rPr>
      </w:pPr>
      <w:r>
        <w:rPr>
          <w:rFonts w:hint="eastAsia" w:ascii="宋体" w:hAnsi="宋体"/>
          <w:kern w:val="0"/>
          <w:szCs w:val="21"/>
        </w:rPr>
        <w:t>图中应标明用地范围、退界、建筑布置、周边道路、周边建筑物构造物、绿化环境、用地内道路宽度等；</w:t>
      </w:r>
    </w:p>
    <w:p>
      <w:pPr>
        <w:widowControl/>
        <w:snapToGrid w:val="0"/>
        <w:spacing w:line="360" w:lineRule="auto"/>
        <w:ind w:firstLine="480"/>
        <w:rPr>
          <w:rFonts w:ascii="宋体" w:hAnsi="宋体"/>
          <w:kern w:val="0"/>
          <w:szCs w:val="21"/>
        </w:rPr>
      </w:pPr>
      <w:r>
        <w:rPr>
          <w:rFonts w:hint="eastAsia" w:ascii="宋体" w:hAnsi="宋体"/>
          <w:kern w:val="0"/>
          <w:szCs w:val="21"/>
        </w:rPr>
        <w:t>标明主要建筑物名称、编号、层数、出入口位置、标注建筑物距离、各主要建筑物相对标高、城市及用地区域内道路、广场标高等。</w:t>
      </w:r>
    </w:p>
    <w:p>
      <w:pPr>
        <w:widowControl/>
        <w:snapToGrid w:val="0"/>
        <w:spacing w:line="360" w:lineRule="auto"/>
        <w:ind w:firstLine="480"/>
        <w:rPr>
          <w:rFonts w:ascii="宋体" w:hAnsi="宋体"/>
          <w:kern w:val="0"/>
          <w:szCs w:val="21"/>
        </w:rPr>
      </w:pPr>
      <w:r>
        <w:rPr>
          <w:rFonts w:hint="eastAsia" w:ascii="宋体" w:hAnsi="宋体"/>
          <w:kern w:val="0"/>
          <w:szCs w:val="21"/>
        </w:rPr>
        <w:t>2、设计分析图纸</w:t>
      </w:r>
    </w:p>
    <w:p>
      <w:pPr>
        <w:widowControl/>
        <w:snapToGrid w:val="0"/>
        <w:spacing w:line="360" w:lineRule="auto"/>
        <w:ind w:firstLine="480"/>
        <w:rPr>
          <w:rFonts w:ascii="宋体" w:hAnsi="宋体"/>
          <w:kern w:val="0"/>
          <w:szCs w:val="21"/>
        </w:rPr>
      </w:pPr>
      <w:r>
        <w:rPr>
          <w:rFonts w:hint="eastAsia" w:ascii="宋体" w:hAnsi="宋体"/>
          <w:kern w:val="0"/>
          <w:szCs w:val="21"/>
        </w:rPr>
        <w:t>（1）功能分析图纸</w:t>
      </w:r>
    </w:p>
    <w:p>
      <w:pPr>
        <w:widowControl/>
        <w:snapToGrid w:val="0"/>
        <w:spacing w:line="360" w:lineRule="auto"/>
        <w:ind w:firstLine="480"/>
        <w:rPr>
          <w:rFonts w:ascii="宋体" w:hAnsi="宋体"/>
          <w:kern w:val="0"/>
          <w:szCs w:val="21"/>
        </w:rPr>
      </w:pPr>
      <w:r>
        <w:rPr>
          <w:rFonts w:hint="eastAsia" w:ascii="宋体" w:hAnsi="宋体"/>
          <w:kern w:val="0"/>
          <w:szCs w:val="21"/>
        </w:rPr>
        <w:t>功能分区及空间组合。</w:t>
      </w:r>
    </w:p>
    <w:p>
      <w:pPr>
        <w:widowControl/>
        <w:snapToGrid w:val="0"/>
        <w:spacing w:line="360" w:lineRule="auto"/>
        <w:ind w:firstLine="480"/>
        <w:rPr>
          <w:rFonts w:ascii="宋体" w:hAnsi="宋体"/>
          <w:kern w:val="0"/>
          <w:szCs w:val="21"/>
        </w:rPr>
      </w:pPr>
      <w:r>
        <w:rPr>
          <w:rFonts w:hint="eastAsia" w:ascii="宋体" w:hAnsi="宋体"/>
          <w:kern w:val="0"/>
          <w:szCs w:val="21"/>
        </w:rPr>
        <w:t>（2）总平面交通分析图纸</w:t>
      </w:r>
    </w:p>
    <w:p>
      <w:pPr>
        <w:widowControl/>
        <w:snapToGrid w:val="0"/>
        <w:spacing w:line="360" w:lineRule="auto"/>
        <w:ind w:firstLine="480"/>
        <w:rPr>
          <w:rFonts w:ascii="宋体" w:hAnsi="宋体"/>
          <w:kern w:val="0"/>
          <w:szCs w:val="21"/>
        </w:rPr>
      </w:pPr>
      <w:r>
        <w:rPr>
          <w:rFonts w:hint="eastAsia" w:ascii="宋体" w:hAnsi="宋体"/>
          <w:kern w:val="0"/>
          <w:szCs w:val="21"/>
        </w:rPr>
        <w:t>交通分析图应包括：主要道路宽度、坡度，人行、车行系统，停车场地（包括无障碍停车场地）主要道路剖面及停车位，消防车通行道路、停靠场地及回转场地；各主要人流出入口、货物及垃圾出入口、地下车库出入口位置，自行车库出入口位置等。</w:t>
      </w:r>
    </w:p>
    <w:p>
      <w:pPr>
        <w:widowControl/>
        <w:snapToGrid w:val="0"/>
        <w:spacing w:line="360" w:lineRule="auto"/>
        <w:ind w:firstLine="480"/>
        <w:rPr>
          <w:rFonts w:ascii="宋体" w:hAnsi="宋体"/>
          <w:kern w:val="0"/>
          <w:szCs w:val="21"/>
        </w:rPr>
      </w:pPr>
      <w:r>
        <w:rPr>
          <w:rFonts w:hint="eastAsia" w:ascii="宋体" w:hAnsi="宋体"/>
          <w:kern w:val="0"/>
          <w:szCs w:val="21"/>
        </w:rPr>
        <w:t>（3）环境景观分析图纸</w:t>
      </w:r>
    </w:p>
    <w:p>
      <w:pPr>
        <w:widowControl/>
        <w:snapToGrid w:val="0"/>
        <w:spacing w:line="360" w:lineRule="auto"/>
        <w:ind w:firstLine="480"/>
        <w:rPr>
          <w:rFonts w:ascii="宋体" w:hAnsi="宋体"/>
          <w:kern w:val="0"/>
          <w:szCs w:val="21"/>
        </w:rPr>
      </w:pPr>
      <w:r>
        <w:rPr>
          <w:rFonts w:hint="eastAsia" w:ascii="宋体" w:hAnsi="宋体"/>
          <w:kern w:val="0"/>
          <w:szCs w:val="21"/>
        </w:rPr>
        <w:t>根据招标文件要求，说明景观性质、视线、形态或色彩设计理念与城市关系。</w:t>
      </w:r>
    </w:p>
    <w:p>
      <w:pPr>
        <w:widowControl/>
        <w:snapToGrid w:val="0"/>
        <w:spacing w:line="360" w:lineRule="auto"/>
        <w:ind w:firstLine="480"/>
        <w:rPr>
          <w:rFonts w:ascii="宋体" w:hAnsi="宋体"/>
          <w:kern w:val="0"/>
          <w:szCs w:val="21"/>
        </w:rPr>
      </w:pPr>
      <w:r>
        <w:rPr>
          <w:rFonts w:hint="eastAsia" w:ascii="宋体" w:hAnsi="宋体"/>
          <w:kern w:val="0"/>
          <w:szCs w:val="21"/>
        </w:rPr>
        <w:t>（4）日照分析图纸</w:t>
      </w:r>
    </w:p>
    <w:p>
      <w:pPr>
        <w:widowControl/>
        <w:snapToGrid w:val="0"/>
        <w:spacing w:line="360" w:lineRule="auto"/>
        <w:ind w:firstLine="480"/>
        <w:rPr>
          <w:rFonts w:ascii="宋体" w:hAnsi="宋体"/>
          <w:kern w:val="0"/>
          <w:szCs w:val="21"/>
        </w:rPr>
      </w:pPr>
      <w:r>
        <w:rPr>
          <w:rFonts w:hint="eastAsia" w:ascii="宋体" w:hAnsi="宋体"/>
          <w:kern w:val="0"/>
          <w:szCs w:val="21"/>
        </w:rPr>
        <w:t>按招标文件要求使用软件绘制符合当地规定的日照分析图并明确分析结果。日照条件应符合国家相关规定。</w:t>
      </w:r>
    </w:p>
    <w:p>
      <w:pPr>
        <w:widowControl/>
        <w:snapToGrid w:val="0"/>
        <w:spacing w:line="360" w:lineRule="auto"/>
        <w:ind w:firstLine="480"/>
        <w:rPr>
          <w:rFonts w:ascii="宋体" w:hAnsi="宋体"/>
          <w:kern w:val="0"/>
          <w:szCs w:val="21"/>
        </w:rPr>
      </w:pPr>
      <w:r>
        <w:rPr>
          <w:rFonts w:hint="eastAsia" w:ascii="宋体" w:hAnsi="宋体"/>
          <w:kern w:val="0"/>
          <w:szCs w:val="21"/>
        </w:rPr>
        <w:t>医院、疗养院、学校、幼儿园、养老院、住宅等建筑的日照条件应严格执行国家相关标准。</w:t>
      </w:r>
    </w:p>
    <w:p>
      <w:pPr>
        <w:widowControl/>
        <w:snapToGrid w:val="0"/>
        <w:spacing w:line="360" w:lineRule="auto"/>
        <w:ind w:firstLine="480"/>
        <w:rPr>
          <w:rFonts w:ascii="宋体" w:hAnsi="宋体"/>
          <w:kern w:val="0"/>
          <w:szCs w:val="21"/>
        </w:rPr>
      </w:pPr>
      <w:r>
        <w:rPr>
          <w:rFonts w:hint="eastAsia" w:ascii="宋体" w:hAnsi="宋体"/>
          <w:kern w:val="0"/>
          <w:szCs w:val="21"/>
        </w:rPr>
        <w:t>一般建筑应分析日照影响，确保环境效果和公共利益。</w:t>
      </w:r>
    </w:p>
    <w:p>
      <w:pPr>
        <w:widowControl/>
        <w:snapToGrid w:val="0"/>
        <w:spacing w:line="360" w:lineRule="auto"/>
        <w:ind w:firstLine="480"/>
        <w:rPr>
          <w:rFonts w:ascii="宋体" w:hAnsi="宋体"/>
          <w:kern w:val="0"/>
          <w:szCs w:val="21"/>
        </w:rPr>
      </w:pPr>
      <w:r>
        <w:rPr>
          <w:rFonts w:hint="eastAsia" w:ascii="宋体" w:hAnsi="宋体"/>
          <w:kern w:val="0"/>
          <w:szCs w:val="21"/>
        </w:rPr>
        <w:t>（5）交通分析图、室外景观分析图、建筑声学分析图、视线分析图、特殊建筑内部交通流线分析图、采光通风分析图等。</w:t>
      </w:r>
    </w:p>
    <w:p>
      <w:pPr>
        <w:widowControl/>
        <w:snapToGrid w:val="0"/>
        <w:spacing w:line="360" w:lineRule="auto"/>
        <w:ind w:firstLine="480"/>
        <w:rPr>
          <w:rFonts w:ascii="宋体" w:hAnsi="宋体"/>
          <w:kern w:val="0"/>
          <w:szCs w:val="21"/>
        </w:rPr>
      </w:pPr>
      <w:r>
        <w:rPr>
          <w:rFonts w:hint="eastAsia" w:ascii="宋体" w:hAnsi="宋体"/>
          <w:kern w:val="0"/>
          <w:szCs w:val="21"/>
        </w:rPr>
        <w:t xml:space="preserve">3、建筑设计图纸 </w:t>
      </w:r>
    </w:p>
    <w:p>
      <w:pPr>
        <w:widowControl/>
        <w:snapToGrid w:val="0"/>
        <w:spacing w:line="360" w:lineRule="auto"/>
        <w:ind w:firstLine="480"/>
        <w:rPr>
          <w:rFonts w:ascii="宋体" w:hAnsi="宋体"/>
          <w:kern w:val="0"/>
          <w:szCs w:val="21"/>
        </w:rPr>
      </w:pPr>
      <w:r>
        <w:rPr>
          <w:rFonts w:hint="eastAsia" w:ascii="宋体" w:hAnsi="宋体"/>
          <w:kern w:val="0"/>
          <w:szCs w:val="21"/>
        </w:rPr>
        <w:t>（1）各层平面图纸；</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五、建筑专业设计阶段（接近于初步设计深度）：</w:t>
      </w:r>
    </w:p>
    <w:p>
      <w:pPr>
        <w:topLinePunct/>
        <w:spacing w:line="288" w:lineRule="auto"/>
        <w:rPr>
          <w:rFonts w:ascii="宋体"/>
          <w:sz w:val="10"/>
          <w:szCs w:val="10"/>
        </w:rPr>
      </w:pPr>
    </w:p>
    <w:p>
      <w:pPr>
        <w:widowControl/>
        <w:snapToGrid w:val="0"/>
        <w:spacing w:line="360" w:lineRule="auto"/>
        <w:ind w:firstLine="480"/>
        <w:rPr>
          <w:rFonts w:ascii="宋体" w:hAnsi="宋体"/>
          <w:kern w:val="0"/>
          <w:szCs w:val="21"/>
        </w:rPr>
      </w:pPr>
      <w:r>
        <w:rPr>
          <w:rFonts w:hint="eastAsia" w:ascii="宋体" w:hAnsi="宋体"/>
          <w:kern w:val="0"/>
          <w:szCs w:val="21"/>
        </w:rPr>
        <w:t>1、 在初步设计阶段建筑专业设计文件应包括设计说明书和设计图纸。</w:t>
      </w:r>
    </w:p>
    <w:p>
      <w:pPr>
        <w:widowControl/>
        <w:snapToGrid w:val="0"/>
        <w:spacing w:line="360" w:lineRule="auto"/>
        <w:ind w:firstLine="480"/>
        <w:rPr>
          <w:rFonts w:ascii="宋体" w:hAnsi="宋体"/>
          <w:kern w:val="0"/>
          <w:szCs w:val="21"/>
        </w:rPr>
      </w:pPr>
      <w:r>
        <w:rPr>
          <w:rFonts w:ascii="宋体" w:hAnsi="宋体"/>
          <w:kern w:val="0"/>
          <w:szCs w:val="21"/>
        </w:rPr>
        <w:t>2</w:t>
      </w:r>
      <w:r>
        <w:rPr>
          <w:rFonts w:hint="eastAsia" w:ascii="宋体" w:hAnsi="宋体"/>
          <w:kern w:val="0"/>
          <w:szCs w:val="21"/>
        </w:rPr>
        <w:t>、 设计说明书。</w:t>
      </w:r>
    </w:p>
    <w:p>
      <w:pPr>
        <w:widowControl/>
        <w:snapToGrid w:val="0"/>
        <w:spacing w:line="360" w:lineRule="auto"/>
        <w:ind w:firstLine="480"/>
        <w:rPr>
          <w:rFonts w:ascii="宋体" w:hAnsi="宋体"/>
          <w:kern w:val="0"/>
          <w:szCs w:val="21"/>
        </w:rPr>
      </w:pPr>
      <w:r>
        <w:rPr>
          <w:rFonts w:hint="eastAsia" w:ascii="宋体" w:hAnsi="宋体"/>
          <w:kern w:val="0"/>
          <w:szCs w:val="21"/>
        </w:rPr>
        <w:t>3、设计依据。</w:t>
      </w:r>
    </w:p>
    <w:p>
      <w:pPr>
        <w:widowControl/>
        <w:snapToGrid w:val="0"/>
        <w:spacing w:line="360" w:lineRule="auto"/>
        <w:ind w:firstLine="480"/>
        <w:rPr>
          <w:rFonts w:ascii="宋体" w:hAnsi="宋体"/>
          <w:kern w:val="0"/>
          <w:szCs w:val="21"/>
        </w:rPr>
      </w:pPr>
      <w:r>
        <w:rPr>
          <w:rFonts w:hint="eastAsia" w:ascii="宋体" w:hAnsi="宋体"/>
          <w:kern w:val="0"/>
          <w:szCs w:val="21"/>
        </w:rPr>
        <w:t>1）摘述设计任务书和其他依据性资料中与建筑专业有关的主要内容；</w:t>
      </w:r>
    </w:p>
    <w:p>
      <w:pPr>
        <w:widowControl/>
        <w:snapToGrid w:val="0"/>
        <w:spacing w:line="360" w:lineRule="auto"/>
        <w:ind w:firstLine="480"/>
        <w:rPr>
          <w:rFonts w:ascii="宋体" w:hAnsi="宋体"/>
          <w:kern w:val="0"/>
          <w:szCs w:val="21"/>
        </w:rPr>
      </w:pPr>
      <w:r>
        <w:rPr>
          <w:rFonts w:hint="eastAsia" w:ascii="宋体" w:hAnsi="宋体"/>
          <w:kern w:val="0"/>
          <w:szCs w:val="21"/>
        </w:rPr>
        <w:t>2）设计所执行的主要法规和所采用的主要标准（包括标准的名称、编号、年号和版本号）；</w:t>
      </w:r>
    </w:p>
    <w:p>
      <w:pPr>
        <w:widowControl/>
        <w:snapToGrid w:val="0"/>
        <w:spacing w:line="360" w:lineRule="auto"/>
        <w:ind w:firstLine="480"/>
        <w:rPr>
          <w:rFonts w:ascii="宋体" w:hAnsi="宋体"/>
          <w:kern w:val="0"/>
          <w:szCs w:val="21"/>
        </w:rPr>
      </w:pPr>
      <w:r>
        <w:rPr>
          <w:rFonts w:hint="eastAsia" w:ascii="宋体" w:hAnsi="宋体"/>
          <w:kern w:val="0"/>
          <w:szCs w:val="21"/>
        </w:rPr>
        <w:t>4、设计概述。</w:t>
      </w:r>
    </w:p>
    <w:p>
      <w:pPr>
        <w:widowControl/>
        <w:snapToGrid w:val="0"/>
        <w:spacing w:line="360" w:lineRule="auto"/>
        <w:ind w:firstLine="480"/>
        <w:rPr>
          <w:rFonts w:ascii="宋体" w:hAnsi="宋体"/>
          <w:kern w:val="0"/>
          <w:szCs w:val="21"/>
        </w:rPr>
      </w:pPr>
      <w:r>
        <w:rPr>
          <w:rFonts w:hint="eastAsia" w:ascii="宋体" w:hAnsi="宋体"/>
          <w:kern w:val="0"/>
          <w:szCs w:val="21"/>
        </w:rPr>
        <w:t>1）表述建筑的主要特征，如建筑总面积、建筑占地面积、建筑层数和总高、建筑防火类别、耐火等级、设计使用年限、地下室防水等级、屋面防水等级等；</w:t>
      </w:r>
    </w:p>
    <w:p>
      <w:pPr>
        <w:widowControl/>
        <w:snapToGrid w:val="0"/>
        <w:spacing w:line="360" w:lineRule="auto"/>
        <w:ind w:firstLine="480"/>
        <w:rPr>
          <w:rFonts w:ascii="宋体" w:hAnsi="宋体"/>
          <w:kern w:val="0"/>
          <w:szCs w:val="21"/>
        </w:rPr>
      </w:pPr>
      <w:r>
        <w:rPr>
          <w:rFonts w:hint="eastAsia" w:ascii="宋体" w:hAnsi="宋体"/>
          <w:kern w:val="0"/>
          <w:szCs w:val="21"/>
        </w:rPr>
        <w:t>2）概述建筑物使用功能；</w:t>
      </w:r>
    </w:p>
    <w:p>
      <w:pPr>
        <w:widowControl/>
        <w:snapToGrid w:val="0"/>
        <w:spacing w:line="360" w:lineRule="auto"/>
        <w:ind w:firstLine="480"/>
        <w:rPr>
          <w:rFonts w:ascii="宋体" w:hAnsi="宋体"/>
          <w:kern w:val="0"/>
          <w:szCs w:val="21"/>
        </w:rPr>
      </w:pPr>
      <w:r>
        <w:rPr>
          <w:rFonts w:hint="eastAsia" w:ascii="宋体" w:hAnsi="宋体"/>
          <w:kern w:val="0"/>
          <w:szCs w:val="21"/>
        </w:rPr>
        <w:t>3）简述建筑的功能分区、平面布局、立面造型及与周围环境的关系；</w:t>
      </w:r>
    </w:p>
    <w:p>
      <w:pPr>
        <w:widowControl/>
        <w:snapToGrid w:val="0"/>
        <w:spacing w:line="360" w:lineRule="auto"/>
        <w:ind w:firstLine="480"/>
        <w:rPr>
          <w:rFonts w:ascii="宋体" w:hAnsi="宋体"/>
          <w:kern w:val="0"/>
          <w:szCs w:val="21"/>
        </w:rPr>
      </w:pPr>
      <w:r>
        <w:rPr>
          <w:rFonts w:hint="eastAsia" w:ascii="宋体" w:hAnsi="宋体"/>
          <w:kern w:val="0"/>
          <w:szCs w:val="21"/>
        </w:rPr>
        <w:t xml:space="preserve">4）简述建筑的交通组织、垂直交通设施的布局； </w:t>
      </w:r>
    </w:p>
    <w:p>
      <w:pPr>
        <w:widowControl/>
        <w:snapToGrid w:val="0"/>
        <w:spacing w:line="360" w:lineRule="auto"/>
        <w:ind w:firstLine="480"/>
        <w:rPr>
          <w:rFonts w:ascii="宋体" w:hAnsi="宋体"/>
          <w:kern w:val="0"/>
          <w:szCs w:val="21"/>
        </w:rPr>
      </w:pPr>
      <w:r>
        <w:rPr>
          <w:rFonts w:hint="eastAsia" w:ascii="宋体" w:hAnsi="宋体"/>
          <w:kern w:val="0"/>
          <w:szCs w:val="21"/>
        </w:rPr>
        <w:t>5）建筑防火设计，包括总体消防、建筑单体的防火分区、安全疏散、疏散宽度计算</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和防火构造等；</w:t>
      </w:r>
    </w:p>
    <w:p>
      <w:pPr>
        <w:widowControl/>
        <w:snapToGrid w:val="0"/>
        <w:spacing w:line="360" w:lineRule="auto"/>
        <w:ind w:firstLine="480"/>
        <w:rPr>
          <w:rFonts w:ascii="宋体" w:hAnsi="宋体"/>
          <w:kern w:val="0"/>
          <w:szCs w:val="21"/>
        </w:rPr>
      </w:pPr>
      <w:r>
        <w:rPr>
          <w:rFonts w:hint="eastAsia" w:ascii="宋体" w:hAnsi="宋体"/>
          <w:kern w:val="0"/>
          <w:szCs w:val="21"/>
        </w:rPr>
        <w:t>6）无障碍设计，包括基地总体上、建筑单体内的各种无障碍设施要求等；</w:t>
      </w:r>
    </w:p>
    <w:p>
      <w:pPr>
        <w:widowControl/>
        <w:snapToGrid w:val="0"/>
        <w:spacing w:line="360" w:lineRule="auto"/>
        <w:ind w:firstLine="480"/>
        <w:rPr>
          <w:rFonts w:ascii="宋体" w:hAnsi="宋体"/>
          <w:kern w:val="0"/>
          <w:szCs w:val="21"/>
        </w:rPr>
      </w:pPr>
      <w:r>
        <w:rPr>
          <w:rFonts w:hint="eastAsia" w:ascii="宋体" w:hAnsi="宋体"/>
          <w:kern w:val="0"/>
          <w:szCs w:val="21"/>
        </w:rPr>
        <w:t>7）主要的技术经济指标包括能反映建筑工程规模的总建筑面积以及诸如住宅的套型和套数、旅馆的房间数和床位数、医院的病床数、车库的停车位数量等；</w:t>
      </w:r>
    </w:p>
    <w:p>
      <w:pPr>
        <w:widowControl/>
        <w:snapToGrid w:val="0"/>
        <w:spacing w:line="360" w:lineRule="auto"/>
        <w:ind w:firstLine="480"/>
        <w:rPr>
          <w:rFonts w:ascii="宋体" w:hAnsi="宋体"/>
          <w:kern w:val="0"/>
          <w:szCs w:val="21"/>
        </w:rPr>
      </w:pPr>
      <w:r>
        <w:rPr>
          <w:rFonts w:hint="eastAsia" w:ascii="宋体" w:hAnsi="宋体"/>
          <w:kern w:val="0"/>
          <w:szCs w:val="21"/>
        </w:rPr>
        <w:t>8）简述建筑的外立面用料及色彩、屋面构造及用料、内部装修使用的主要或特殊建筑材料。</w:t>
      </w:r>
    </w:p>
    <w:p>
      <w:pPr>
        <w:widowControl/>
        <w:snapToGrid w:val="0"/>
        <w:spacing w:line="360" w:lineRule="auto"/>
        <w:ind w:firstLine="480"/>
        <w:rPr>
          <w:rFonts w:ascii="宋体" w:hAnsi="宋体"/>
          <w:kern w:val="0"/>
          <w:szCs w:val="21"/>
        </w:rPr>
      </w:pPr>
      <w:r>
        <w:rPr>
          <w:rFonts w:hint="eastAsia" w:ascii="宋体" w:hAnsi="宋体"/>
          <w:kern w:val="0"/>
          <w:szCs w:val="21"/>
        </w:rPr>
        <w:t>（1） 总平面规划图；</w:t>
      </w:r>
    </w:p>
    <w:p>
      <w:pPr>
        <w:widowControl/>
        <w:snapToGrid w:val="0"/>
        <w:spacing w:line="360" w:lineRule="auto"/>
        <w:ind w:firstLine="480"/>
        <w:rPr>
          <w:rFonts w:ascii="宋体" w:hAnsi="宋体"/>
          <w:kern w:val="0"/>
          <w:szCs w:val="21"/>
        </w:rPr>
      </w:pPr>
      <w:r>
        <w:rPr>
          <w:rFonts w:hint="eastAsia" w:ascii="宋体" w:hAnsi="宋体"/>
          <w:kern w:val="0"/>
          <w:szCs w:val="21"/>
        </w:rPr>
        <w:t>（2） 总平面竖向图；</w:t>
      </w:r>
    </w:p>
    <w:p>
      <w:pPr>
        <w:widowControl/>
        <w:snapToGrid w:val="0"/>
        <w:spacing w:line="360" w:lineRule="auto"/>
        <w:ind w:firstLine="480"/>
        <w:rPr>
          <w:rFonts w:ascii="宋体" w:hAnsi="宋体"/>
          <w:kern w:val="0"/>
          <w:szCs w:val="21"/>
        </w:rPr>
      </w:pPr>
      <w:r>
        <w:rPr>
          <w:rFonts w:hint="eastAsia" w:ascii="宋体" w:hAnsi="宋体"/>
          <w:kern w:val="0"/>
          <w:szCs w:val="21"/>
        </w:rPr>
        <w:t>（3） 道路交通系统分析；</w:t>
      </w:r>
    </w:p>
    <w:p>
      <w:pPr>
        <w:widowControl/>
        <w:snapToGrid w:val="0"/>
        <w:spacing w:line="360" w:lineRule="auto"/>
        <w:ind w:firstLine="480"/>
        <w:rPr>
          <w:rFonts w:ascii="宋体" w:hAnsi="宋体"/>
          <w:kern w:val="0"/>
          <w:szCs w:val="21"/>
        </w:rPr>
      </w:pPr>
      <w:r>
        <w:rPr>
          <w:rFonts w:hint="eastAsia" w:ascii="宋体" w:hAnsi="宋体"/>
          <w:kern w:val="0"/>
          <w:szCs w:val="21"/>
        </w:rPr>
        <w:t>（4） 消防分析图；</w:t>
      </w:r>
    </w:p>
    <w:p>
      <w:pPr>
        <w:widowControl/>
        <w:snapToGrid w:val="0"/>
        <w:spacing w:line="360" w:lineRule="auto"/>
        <w:ind w:firstLine="480"/>
        <w:rPr>
          <w:rFonts w:ascii="宋体" w:hAnsi="宋体"/>
          <w:kern w:val="0"/>
          <w:szCs w:val="21"/>
        </w:rPr>
      </w:pPr>
      <w:r>
        <w:rPr>
          <w:rFonts w:hint="eastAsia" w:ascii="宋体" w:hAnsi="宋体"/>
          <w:kern w:val="0"/>
          <w:szCs w:val="21"/>
        </w:rPr>
        <w:t>（5） 功能分析图；</w:t>
      </w:r>
    </w:p>
    <w:p>
      <w:pPr>
        <w:widowControl/>
        <w:snapToGrid w:val="0"/>
        <w:spacing w:line="360" w:lineRule="auto"/>
        <w:ind w:firstLine="480"/>
        <w:rPr>
          <w:rFonts w:ascii="宋体" w:hAnsi="宋体"/>
          <w:kern w:val="0"/>
          <w:szCs w:val="21"/>
        </w:rPr>
      </w:pPr>
      <w:r>
        <w:rPr>
          <w:rFonts w:hint="eastAsia" w:ascii="宋体" w:hAnsi="宋体"/>
          <w:kern w:val="0"/>
          <w:szCs w:val="21"/>
        </w:rPr>
        <w:t>（6） 景观设计分析图；</w:t>
      </w:r>
    </w:p>
    <w:p>
      <w:pPr>
        <w:widowControl/>
        <w:snapToGrid w:val="0"/>
        <w:spacing w:line="360" w:lineRule="auto"/>
        <w:ind w:firstLine="480"/>
        <w:rPr>
          <w:rFonts w:ascii="宋体" w:hAnsi="宋体"/>
          <w:kern w:val="0"/>
          <w:szCs w:val="21"/>
        </w:rPr>
      </w:pPr>
      <w:r>
        <w:rPr>
          <w:rFonts w:hint="eastAsia" w:ascii="宋体" w:hAnsi="宋体"/>
          <w:kern w:val="0"/>
          <w:szCs w:val="21"/>
        </w:rPr>
        <w:t>（7） 产品分布分析图；</w:t>
      </w:r>
    </w:p>
    <w:p>
      <w:pPr>
        <w:widowControl/>
        <w:snapToGrid w:val="0"/>
        <w:spacing w:line="360" w:lineRule="auto"/>
        <w:ind w:firstLine="480"/>
        <w:rPr>
          <w:rFonts w:ascii="宋体" w:hAnsi="宋体"/>
          <w:kern w:val="0"/>
          <w:szCs w:val="21"/>
        </w:rPr>
      </w:pPr>
      <w:r>
        <w:rPr>
          <w:rFonts w:hint="eastAsia" w:ascii="宋体" w:hAnsi="宋体"/>
          <w:kern w:val="0"/>
          <w:szCs w:val="21"/>
        </w:rPr>
        <w:t>（8） 建筑空间形态分析图；</w:t>
      </w:r>
    </w:p>
    <w:p>
      <w:pPr>
        <w:widowControl/>
        <w:snapToGrid w:val="0"/>
        <w:spacing w:line="360" w:lineRule="auto"/>
        <w:ind w:firstLine="480"/>
        <w:rPr>
          <w:rFonts w:ascii="宋体" w:hAnsi="宋体"/>
          <w:kern w:val="0"/>
          <w:szCs w:val="21"/>
        </w:rPr>
      </w:pPr>
      <w:r>
        <w:rPr>
          <w:rFonts w:hint="eastAsia" w:ascii="宋体" w:hAnsi="宋体"/>
          <w:kern w:val="0"/>
          <w:szCs w:val="21"/>
        </w:rPr>
        <w:t>（9） 建筑单体设计说明（各单体窗地比核算）；</w:t>
      </w:r>
    </w:p>
    <w:p>
      <w:pPr>
        <w:widowControl/>
        <w:snapToGrid w:val="0"/>
        <w:spacing w:line="360" w:lineRule="auto"/>
        <w:ind w:firstLine="480"/>
        <w:rPr>
          <w:rFonts w:ascii="宋体" w:hAnsi="宋体"/>
          <w:kern w:val="0"/>
          <w:szCs w:val="21"/>
        </w:rPr>
      </w:pPr>
      <w:r>
        <w:rPr>
          <w:rFonts w:hint="eastAsia" w:ascii="宋体" w:hAnsi="宋体"/>
          <w:kern w:val="0"/>
          <w:szCs w:val="21"/>
        </w:rPr>
        <w:t>（10）经济技术指标；</w:t>
      </w:r>
    </w:p>
    <w:p>
      <w:pPr>
        <w:widowControl/>
        <w:snapToGrid w:val="0"/>
        <w:spacing w:line="360" w:lineRule="auto"/>
        <w:ind w:firstLine="480"/>
        <w:rPr>
          <w:rFonts w:ascii="宋体" w:hAnsi="宋体"/>
          <w:kern w:val="0"/>
          <w:szCs w:val="21"/>
        </w:rPr>
      </w:pPr>
      <w:r>
        <w:rPr>
          <w:rFonts w:hint="eastAsia" w:ascii="宋体" w:hAnsi="宋体"/>
          <w:kern w:val="0"/>
          <w:szCs w:val="21"/>
        </w:rPr>
        <w:t>（11）整体鸟瞰效果图1张日景（SU/3D表现)；</w:t>
      </w:r>
    </w:p>
    <w:p>
      <w:pPr>
        <w:widowControl/>
        <w:snapToGrid w:val="0"/>
        <w:spacing w:line="360" w:lineRule="auto"/>
        <w:ind w:firstLine="480"/>
        <w:rPr>
          <w:rFonts w:ascii="宋体" w:hAnsi="宋体"/>
          <w:kern w:val="0"/>
          <w:szCs w:val="21"/>
        </w:rPr>
      </w:pPr>
      <w:r>
        <w:rPr>
          <w:rFonts w:hint="eastAsia" w:ascii="宋体" w:hAnsi="宋体"/>
          <w:kern w:val="0"/>
          <w:szCs w:val="21"/>
        </w:rPr>
        <w:t>（12）主要沿街透视效果图1张日景，1张夜景，(SU/3D表现)；</w:t>
      </w:r>
    </w:p>
    <w:p>
      <w:pPr>
        <w:widowControl/>
        <w:snapToGrid w:val="0"/>
        <w:spacing w:line="360" w:lineRule="auto"/>
        <w:ind w:firstLine="480"/>
        <w:rPr>
          <w:rFonts w:ascii="宋体" w:hAnsi="宋体"/>
          <w:kern w:val="0"/>
          <w:szCs w:val="21"/>
        </w:rPr>
      </w:pPr>
      <w:r>
        <w:rPr>
          <w:rFonts w:hint="eastAsia" w:ascii="宋体" w:hAnsi="宋体"/>
          <w:kern w:val="0"/>
          <w:szCs w:val="21"/>
        </w:rPr>
        <w:t>（13）  各产品建筑单体人视效果图2张， 各立面表达完整，(SU/3D表现)</w:t>
      </w:r>
    </w:p>
    <w:p>
      <w:pPr>
        <w:widowControl/>
        <w:snapToGrid w:val="0"/>
        <w:spacing w:line="360" w:lineRule="auto"/>
        <w:ind w:firstLine="480"/>
        <w:rPr>
          <w:rFonts w:ascii="宋体" w:hAnsi="宋体"/>
          <w:kern w:val="0"/>
          <w:szCs w:val="21"/>
        </w:rPr>
      </w:pPr>
      <w:r>
        <w:rPr>
          <w:rFonts w:hint="eastAsia" w:ascii="宋体" w:hAnsi="宋体"/>
          <w:kern w:val="0"/>
          <w:szCs w:val="21"/>
        </w:rPr>
        <w:t>（14）  典型地段及重要节点透视图至少3张(SU/3D模型)</w:t>
      </w:r>
    </w:p>
    <w:p>
      <w:pPr>
        <w:widowControl/>
        <w:snapToGrid w:val="0"/>
        <w:spacing w:line="360" w:lineRule="auto"/>
        <w:ind w:firstLine="480"/>
        <w:rPr>
          <w:rFonts w:ascii="宋体" w:hAnsi="宋体"/>
          <w:kern w:val="0"/>
          <w:szCs w:val="21"/>
        </w:rPr>
      </w:pPr>
      <w:r>
        <w:rPr>
          <w:rFonts w:hint="eastAsia" w:ascii="宋体" w:hAnsi="宋体"/>
          <w:kern w:val="0"/>
          <w:szCs w:val="21"/>
        </w:rPr>
        <w:t>（15）  对标案例意向图若干；</w:t>
      </w:r>
    </w:p>
    <w:p>
      <w:pPr>
        <w:widowControl/>
        <w:snapToGrid w:val="0"/>
        <w:spacing w:line="360" w:lineRule="auto"/>
        <w:ind w:firstLine="480"/>
        <w:rPr>
          <w:rFonts w:ascii="宋体" w:hAnsi="宋体"/>
          <w:kern w:val="0"/>
          <w:szCs w:val="21"/>
        </w:rPr>
      </w:pPr>
      <w:r>
        <w:rPr>
          <w:rFonts w:hint="eastAsia" w:ascii="宋体" w:hAnsi="宋体"/>
          <w:kern w:val="0"/>
          <w:szCs w:val="21"/>
        </w:rPr>
        <w:t>（16）分期开发示意图</w:t>
      </w:r>
    </w:p>
    <w:p>
      <w:pPr>
        <w:widowControl/>
        <w:snapToGrid w:val="0"/>
        <w:spacing w:line="360" w:lineRule="auto"/>
        <w:ind w:firstLine="480"/>
        <w:rPr>
          <w:rFonts w:ascii="宋体" w:hAnsi="宋体"/>
          <w:kern w:val="0"/>
          <w:szCs w:val="21"/>
        </w:rPr>
      </w:pPr>
      <w:r>
        <w:rPr>
          <w:rFonts w:hint="eastAsia" w:ascii="宋体" w:hAnsi="宋体"/>
          <w:kern w:val="0"/>
          <w:szCs w:val="21"/>
        </w:rPr>
        <w:t>6、多子项工程中的简单子项可用建筑项目主要特征表（表</w:t>
      </w:r>
      <w:r>
        <w:rPr>
          <w:rFonts w:ascii="宋体" w:hAnsi="宋体"/>
          <w:kern w:val="0"/>
          <w:szCs w:val="21"/>
        </w:rPr>
        <w:t>3.4.</w:t>
      </w:r>
      <w:r>
        <w:rPr>
          <w:rFonts w:hint="eastAsia" w:ascii="宋体" w:hAnsi="宋体"/>
          <w:kern w:val="0"/>
          <w:szCs w:val="21"/>
        </w:rPr>
        <w:t>2）作综合说明。</w:t>
      </w:r>
    </w:p>
    <w:p>
      <w:pPr>
        <w:widowControl/>
        <w:snapToGrid w:val="0"/>
        <w:spacing w:line="360" w:lineRule="auto"/>
        <w:ind w:firstLine="480"/>
        <w:jc w:val="center"/>
        <w:rPr>
          <w:rFonts w:ascii="宋体" w:hAnsi="宋体"/>
          <w:kern w:val="0"/>
          <w:szCs w:val="21"/>
        </w:rPr>
      </w:pPr>
    </w:p>
    <w:p>
      <w:pPr>
        <w:widowControl/>
        <w:snapToGrid w:val="0"/>
        <w:spacing w:line="360" w:lineRule="auto"/>
        <w:ind w:firstLine="480"/>
        <w:jc w:val="center"/>
        <w:rPr>
          <w:rFonts w:ascii="宋体" w:hAnsi="宋体"/>
          <w:kern w:val="0"/>
          <w:szCs w:val="21"/>
        </w:rPr>
      </w:pPr>
      <w:r>
        <w:rPr>
          <w:rFonts w:hint="eastAsia" w:ascii="宋体" w:hAnsi="宋体"/>
          <w:kern w:val="0"/>
          <w:szCs w:val="21"/>
        </w:rPr>
        <w:t>表3.4.2 建筑项目主要特征表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59"/>
        <w:gridCol w:w="2841"/>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项目名称</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编号</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建筑总面积</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r>
              <w:rPr>
                <w:rFonts w:hint="eastAsia"/>
                <w:sz w:val="18"/>
                <w:szCs w:val="18"/>
              </w:rPr>
              <w:t>地上、地下另外分列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建筑占地面积</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建筑层数、总高</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r>
              <w:rPr>
                <w:rFonts w:hint="eastAsia"/>
                <w:sz w:val="18"/>
                <w:szCs w:val="18"/>
              </w:rPr>
              <w:t>地上、地下分列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建筑防火类别</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耐火等级</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设计使用年限</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地震基本烈度</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地下室防水等级</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gridSpan w:val="2"/>
          </w:tcPr>
          <w:p>
            <w:pPr>
              <w:topLinePunct/>
              <w:spacing w:line="288" w:lineRule="auto"/>
              <w:jc w:val="center"/>
              <w:rPr>
                <w:sz w:val="18"/>
                <w:szCs w:val="18"/>
              </w:rPr>
            </w:pPr>
            <w:r>
              <w:rPr>
                <w:rFonts w:hint="eastAsia"/>
                <w:sz w:val="18"/>
                <w:szCs w:val="18"/>
              </w:rPr>
              <w:t>屋面防水等级</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restart"/>
          </w:tcPr>
          <w:p>
            <w:pPr>
              <w:topLinePunct/>
              <w:spacing w:line="288" w:lineRule="auto"/>
              <w:jc w:val="center"/>
              <w:rPr>
                <w:sz w:val="18"/>
                <w:szCs w:val="18"/>
              </w:rPr>
            </w:pPr>
          </w:p>
          <w:p>
            <w:pPr>
              <w:topLinePunct/>
              <w:spacing w:line="288" w:lineRule="auto"/>
              <w:jc w:val="center"/>
              <w:rPr>
                <w:sz w:val="18"/>
                <w:szCs w:val="18"/>
              </w:rPr>
            </w:pPr>
            <w:r>
              <w:rPr>
                <w:rFonts w:hint="eastAsia"/>
                <w:sz w:val="18"/>
                <w:szCs w:val="18"/>
              </w:rPr>
              <w:t>建筑构造及装修</w:t>
            </w:r>
          </w:p>
        </w:tc>
        <w:tc>
          <w:tcPr>
            <w:tcW w:w="1859" w:type="dxa"/>
          </w:tcPr>
          <w:p>
            <w:pPr>
              <w:topLinePunct/>
              <w:spacing w:line="288" w:lineRule="auto"/>
              <w:jc w:val="center"/>
              <w:rPr>
                <w:sz w:val="18"/>
                <w:szCs w:val="18"/>
              </w:rPr>
            </w:pPr>
            <w:r>
              <w:rPr>
                <w:rFonts w:hint="eastAsia"/>
                <w:sz w:val="18"/>
                <w:szCs w:val="18"/>
              </w:rPr>
              <w:t>墙体</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地面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楼面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屋面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天窗</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门</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窗</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顶棚</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内墙面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8" w:type="dxa"/>
            <w:vMerge w:val="continue"/>
          </w:tcPr>
          <w:p>
            <w:pPr>
              <w:topLinePunct/>
              <w:spacing w:line="288" w:lineRule="auto"/>
              <w:jc w:val="center"/>
              <w:rPr>
                <w:sz w:val="18"/>
                <w:szCs w:val="18"/>
              </w:rPr>
            </w:pPr>
          </w:p>
        </w:tc>
        <w:tc>
          <w:tcPr>
            <w:tcW w:w="1859" w:type="dxa"/>
          </w:tcPr>
          <w:p>
            <w:pPr>
              <w:topLinePunct/>
              <w:spacing w:line="288" w:lineRule="auto"/>
              <w:jc w:val="center"/>
              <w:rPr>
                <w:sz w:val="18"/>
                <w:szCs w:val="18"/>
              </w:rPr>
            </w:pPr>
            <w:r>
              <w:rPr>
                <w:rFonts w:hint="eastAsia"/>
                <w:sz w:val="18"/>
                <w:szCs w:val="18"/>
              </w:rPr>
              <w:t>外墙面</w:t>
            </w:r>
          </w:p>
        </w:tc>
        <w:tc>
          <w:tcPr>
            <w:tcW w:w="2841" w:type="dxa"/>
          </w:tcPr>
          <w:p>
            <w:pPr>
              <w:topLinePunct/>
              <w:spacing w:line="288" w:lineRule="auto"/>
              <w:jc w:val="center"/>
              <w:rPr>
                <w:sz w:val="18"/>
                <w:szCs w:val="18"/>
              </w:rPr>
            </w:pPr>
          </w:p>
        </w:tc>
        <w:tc>
          <w:tcPr>
            <w:tcW w:w="2302" w:type="dxa"/>
          </w:tcPr>
          <w:p>
            <w:pPr>
              <w:topLinePunct/>
              <w:spacing w:line="288" w:lineRule="auto"/>
              <w:jc w:val="center"/>
              <w:rPr>
                <w:sz w:val="18"/>
                <w:szCs w:val="18"/>
              </w:rPr>
            </w:pPr>
          </w:p>
        </w:tc>
      </w:tr>
    </w:tbl>
    <w:p>
      <w:pPr>
        <w:topLinePunct/>
        <w:spacing w:line="288" w:lineRule="auto"/>
        <w:ind w:firstLine="810" w:firstLineChars="450"/>
        <w:rPr>
          <w:sz w:val="18"/>
          <w:szCs w:val="18"/>
        </w:rPr>
      </w:pPr>
      <w:r>
        <w:rPr>
          <w:rFonts w:hint="eastAsia"/>
          <w:sz w:val="18"/>
          <w:szCs w:val="18"/>
        </w:rPr>
        <w:t>注：建筑构造及装修项目可随工程内容增减。</w:t>
      </w:r>
    </w:p>
    <w:p>
      <w:pPr>
        <w:widowControl/>
        <w:snapToGrid w:val="0"/>
        <w:spacing w:line="360" w:lineRule="auto"/>
        <w:ind w:firstLine="480"/>
        <w:rPr>
          <w:rFonts w:ascii="宋体" w:hAnsi="宋体"/>
          <w:kern w:val="0"/>
          <w:szCs w:val="21"/>
        </w:rPr>
      </w:pPr>
      <w:r>
        <w:rPr>
          <w:rFonts w:hint="eastAsia" w:ascii="宋体" w:hAnsi="宋体"/>
          <w:kern w:val="0"/>
          <w:szCs w:val="21"/>
        </w:rPr>
        <w:t>4 对需分期建设的工程，说明分期建设内容和对续建、扩建的设想及相关措施。</w:t>
      </w:r>
    </w:p>
    <w:p>
      <w:pPr>
        <w:widowControl/>
        <w:snapToGrid w:val="0"/>
        <w:spacing w:line="360" w:lineRule="auto"/>
        <w:ind w:firstLine="480"/>
        <w:rPr>
          <w:rFonts w:ascii="宋体" w:hAnsi="宋体"/>
          <w:kern w:val="0"/>
          <w:szCs w:val="21"/>
        </w:rPr>
      </w:pPr>
      <w:r>
        <w:rPr>
          <w:rFonts w:hint="eastAsia" w:ascii="宋体" w:hAnsi="宋体"/>
          <w:kern w:val="0"/>
          <w:szCs w:val="21"/>
        </w:rPr>
        <w:t>5 幕墙工程和金属、玻璃和膜结构等特殊屋面工程及其它需要专项设计、制作的工程内容的必要说明。</w:t>
      </w:r>
    </w:p>
    <w:p>
      <w:pPr>
        <w:widowControl/>
        <w:snapToGrid w:val="0"/>
        <w:spacing w:line="360" w:lineRule="auto"/>
        <w:ind w:firstLine="480"/>
        <w:rPr>
          <w:rFonts w:ascii="宋体" w:hAnsi="宋体"/>
          <w:kern w:val="0"/>
          <w:szCs w:val="21"/>
        </w:rPr>
      </w:pPr>
      <w:r>
        <w:rPr>
          <w:rFonts w:hint="eastAsia" w:ascii="宋体" w:hAnsi="宋体"/>
          <w:kern w:val="0"/>
          <w:szCs w:val="21"/>
        </w:rPr>
        <w:t>6 需提请审批时解决的问题或确定的事项以及其它需要说明的问题。</w:t>
      </w:r>
    </w:p>
    <w:p>
      <w:pPr>
        <w:widowControl/>
        <w:snapToGrid w:val="0"/>
        <w:spacing w:line="360" w:lineRule="auto"/>
        <w:ind w:firstLine="480"/>
        <w:rPr>
          <w:rFonts w:ascii="宋体" w:hAnsi="宋体"/>
          <w:kern w:val="0"/>
          <w:szCs w:val="21"/>
        </w:rPr>
      </w:pPr>
      <w:r>
        <w:rPr>
          <w:rFonts w:hint="eastAsia" w:ascii="宋体" w:hAnsi="宋体"/>
          <w:kern w:val="0"/>
          <w:szCs w:val="21"/>
        </w:rPr>
        <w:t>7、 设计图纸（包括但不限于）</w:t>
      </w:r>
    </w:p>
    <w:p>
      <w:pPr>
        <w:widowControl/>
        <w:snapToGrid w:val="0"/>
        <w:spacing w:line="360" w:lineRule="auto"/>
        <w:ind w:firstLine="480"/>
        <w:rPr>
          <w:rFonts w:ascii="宋体" w:hAnsi="宋体"/>
          <w:kern w:val="0"/>
          <w:szCs w:val="21"/>
        </w:rPr>
      </w:pPr>
      <w:r>
        <w:rPr>
          <w:rFonts w:hint="eastAsia" w:ascii="宋体" w:hAnsi="宋体"/>
          <w:kern w:val="0"/>
          <w:szCs w:val="21"/>
        </w:rPr>
        <w:t>7.1 平面图。</w:t>
      </w:r>
    </w:p>
    <w:p>
      <w:pPr>
        <w:widowControl/>
        <w:snapToGrid w:val="0"/>
        <w:spacing w:line="360" w:lineRule="auto"/>
        <w:ind w:firstLine="480"/>
        <w:rPr>
          <w:rFonts w:ascii="宋体" w:hAnsi="宋体"/>
          <w:kern w:val="0"/>
          <w:szCs w:val="21"/>
        </w:rPr>
      </w:pPr>
      <w:r>
        <w:rPr>
          <w:rFonts w:hint="eastAsia" w:ascii="宋体" w:hAnsi="宋体"/>
          <w:kern w:val="0"/>
          <w:szCs w:val="21"/>
        </w:rPr>
        <w:t>1）标明主要的轴线、轴线编号、定位尺寸和总尺寸， 注明各空间的名称, 住宅标注套型内卧室、起居室（厅）、厨房、卫生间等空间的使用面积；</w:t>
      </w:r>
    </w:p>
    <w:p>
      <w:pPr>
        <w:widowControl/>
        <w:snapToGrid w:val="0"/>
        <w:spacing w:line="360" w:lineRule="auto"/>
        <w:ind w:firstLine="480"/>
        <w:rPr>
          <w:rFonts w:ascii="宋体" w:hAnsi="宋体"/>
          <w:kern w:val="0"/>
          <w:szCs w:val="21"/>
        </w:rPr>
      </w:pPr>
      <w:r>
        <w:rPr>
          <w:rFonts w:hint="eastAsia" w:ascii="宋体" w:hAnsi="宋体"/>
          <w:kern w:val="0"/>
          <w:szCs w:val="21"/>
        </w:rPr>
        <w:t>2）绘出主要建筑构配件，如非承重墙、壁柱、门窗（幕墙）、天窗、楼中庭（及其上空）、夹层、平台、阳台、雨篷、台阶、坡道、散水明沟等的位置；</w:t>
      </w:r>
    </w:p>
    <w:p>
      <w:pPr>
        <w:widowControl/>
        <w:snapToGrid w:val="0"/>
        <w:spacing w:line="360" w:lineRule="auto"/>
        <w:ind w:firstLine="480"/>
        <w:rPr>
          <w:rFonts w:ascii="宋体" w:hAnsi="宋体"/>
          <w:kern w:val="0"/>
          <w:szCs w:val="21"/>
        </w:rPr>
      </w:pPr>
      <w:r>
        <w:rPr>
          <w:rFonts w:hint="eastAsia" w:ascii="宋体" w:hAnsi="宋体"/>
          <w:kern w:val="0"/>
          <w:szCs w:val="21"/>
        </w:rPr>
        <w:t>3）表示主要建筑设备的位置，如水池、卫生器具等与设备专业有关的设备的位置；</w:t>
      </w:r>
    </w:p>
    <w:p>
      <w:pPr>
        <w:widowControl/>
        <w:snapToGrid w:val="0"/>
        <w:spacing w:line="360" w:lineRule="auto"/>
        <w:ind w:firstLine="480"/>
        <w:rPr>
          <w:rFonts w:ascii="宋体" w:hAnsi="宋体"/>
          <w:kern w:val="0"/>
          <w:szCs w:val="21"/>
        </w:rPr>
      </w:pPr>
      <w:r>
        <w:rPr>
          <w:rFonts w:hint="eastAsia" w:ascii="宋体" w:hAnsi="宋体"/>
          <w:kern w:val="0"/>
          <w:szCs w:val="21"/>
        </w:rPr>
        <w:t>4）表示建筑平面或空间的防火分区和面积以及安全疏散的内容，宜单独成图；</w:t>
      </w:r>
    </w:p>
    <w:p>
      <w:pPr>
        <w:widowControl/>
        <w:snapToGrid w:val="0"/>
        <w:spacing w:line="360" w:lineRule="auto"/>
        <w:ind w:firstLine="480"/>
        <w:rPr>
          <w:rFonts w:ascii="宋体" w:hAnsi="宋体"/>
          <w:kern w:val="0"/>
          <w:szCs w:val="21"/>
        </w:rPr>
      </w:pPr>
      <w:r>
        <w:rPr>
          <w:rFonts w:hint="eastAsia" w:ascii="宋体" w:hAnsi="宋体"/>
          <w:kern w:val="0"/>
          <w:szCs w:val="21"/>
        </w:rPr>
        <w:t>5）标明室内、外地面设计标高及地上、地下各层楼地面标高；</w:t>
      </w:r>
    </w:p>
    <w:p>
      <w:pPr>
        <w:widowControl/>
        <w:snapToGrid w:val="0"/>
        <w:spacing w:line="360" w:lineRule="auto"/>
        <w:ind w:firstLine="480"/>
        <w:rPr>
          <w:rFonts w:ascii="宋体" w:hAnsi="宋体"/>
          <w:kern w:val="0"/>
          <w:szCs w:val="21"/>
        </w:rPr>
      </w:pPr>
      <w:r>
        <w:rPr>
          <w:rFonts w:hint="eastAsia" w:ascii="宋体" w:hAnsi="宋体"/>
          <w:kern w:val="0"/>
          <w:szCs w:val="21"/>
        </w:rPr>
        <w:t>6）首层平面标注剖切线位置、编号及指北针；</w:t>
      </w:r>
    </w:p>
    <w:p>
      <w:pPr>
        <w:widowControl/>
        <w:snapToGrid w:val="0"/>
        <w:spacing w:line="360" w:lineRule="auto"/>
        <w:ind w:firstLine="480"/>
        <w:rPr>
          <w:rFonts w:ascii="宋体" w:hAnsi="宋体"/>
          <w:kern w:val="0"/>
          <w:szCs w:val="21"/>
        </w:rPr>
      </w:pPr>
      <w:r>
        <w:rPr>
          <w:rFonts w:hint="eastAsia" w:ascii="宋体" w:hAnsi="宋体"/>
          <w:kern w:val="0"/>
          <w:szCs w:val="21"/>
        </w:rPr>
        <w:t>7）绘出有特殊要求或标准的厅、室的室内布置，如家具的布置等；也可根据需要选择绘制标准层、标准单元或标准间的放大平面图及室内布置图；</w:t>
      </w:r>
    </w:p>
    <w:p>
      <w:pPr>
        <w:widowControl/>
        <w:snapToGrid w:val="0"/>
        <w:spacing w:line="360" w:lineRule="auto"/>
        <w:ind w:firstLine="480"/>
        <w:rPr>
          <w:rFonts w:ascii="宋体" w:hAnsi="宋体"/>
          <w:kern w:val="0"/>
          <w:szCs w:val="21"/>
        </w:rPr>
      </w:pPr>
      <w:r>
        <w:rPr>
          <w:rFonts w:hint="eastAsia" w:ascii="宋体" w:hAnsi="宋体"/>
          <w:kern w:val="0"/>
          <w:szCs w:val="21"/>
        </w:rPr>
        <w:t>8）图纸名称、比例。</w:t>
      </w:r>
    </w:p>
    <w:p>
      <w:pPr>
        <w:widowControl/>
        <w:snapToGrid w:val="0"/>
        <w:spacing w:line="360" w:lineRule="auto"/>
        <w:ind w:firstLine="480"/>
        <w:rPr>
          <w:rFonts w:ascii="宋体" w:hAnsi="宋体"/>
          <w:kern w:val="0"/>
          <w:szCs w:val="21"/>
        </w:rPr>
      </w:pPr>
      <w:r>
        <w:rPr>
          <w:rFonts w:hint="eastAsia" w:ascii="宋体" w:hAnsi="宋体"/>
          <w:kern w:val="0"/>
          <w:szCs w:val="21"/>
        </w:rPr>
        <w:t>7.</w:t>
      </w:r>
      <w:r>
        <w:rPr>
          <w:rFonts w:ascii="宋体" w:hAnsi="宋体"/>
          <w:kern w:val="0"/>
          <w:szCs w:val="21"/>
        </w:rPr>
        <w:t xml:space="preserve">2 </w:t>
      </w:r>
      <w:r>
        <w:rPr>
          <w:rFonts w:hint="eastAsia" w:ascii="宋体" w:hAnsi="宋体"/>
          <w:kern w:val="0"/>
          <w:szCs w:val="21"/>
        </w:rPr>
        <w:t>立面图。</w:t>
      </w:r>
    </w:p>
    <w:p>
      <w:pPr>
        <w:widowControl/>
        <w:snapToGrid w:val="0"/>
        <w:spacing w:line="360" w:lineRule="auto"/>
        <w:ind w:firstLine="480"/>
        <w:rPr>
          <w:rFonts w:ascii="宋体" w:hAnsi="宋体"/>
          <w:kern w:val="0"/>
          <w:szCs w:val="21"/>
        </w:rPr>
      </w:pPr>
      <w:r>
        <w:rPr>
          <w:rFonts w:hint="eastAsia" w:ascii="宋体" w:hAnsi="宋体"/>
          <w:kern w:val="0"/>
          <w:szCs w:val="21"/>
        </w:rPr>
        <w:t>应选择绘制主要立面，立面图上应标明：</w:t>
      </w:r>
    </w:p>
    <w:p>
      <w:pPr>
        <w:widowControl/>
        <w:snapToGrid w:val="0"/>
        <w:spacing w:line="360" w:lineRule="auto"/>
        <w:ind w:firstLine="480"/>
        <w:rPr>
          <w:rFonts w:ascii="宋体" w:hAnsi="宋体"/>
          <w:kern w:val="0"/>
          <w:szCs w:val="21"/>
        </w:rPr>
      </w:pPr>
      <w:r>
        <w:rPr>
          <w:rFonts w:hint="eastAsia" w:ascii="宋体" w:hAnsi="宋体"/>
          <w:kern w:val="0"/>
          <w:szCs w:val="21"/>
        </w:rPr>
        <w:t>1）两端的轴线和编号；</w:t>
      </w:r>
    </w:p>
    <w:p>
      <w:pPr>
        <w:widowControl/>
        <w:snapToGrid w:val="0"/>
        <w:spacing w:line="360" w:lineRule="auto"/>
        <w:ind w:firstLine="480"/>
        <w:rPr>
          <w:rFonts w:ascii="宋体" w:hAnsi="宋体"/>
          <w:kern w:val="0"/>
          <w:szCs w:val="21"/>
        </w:rPr>
      </w:pPr>
      <w:r>
        <w:rPr>
          <w:rFonts w:hint="eastAsia" w:ascii="宋体" w:hAnsi="宋体"/>
          <w:kern w:val="0"/>
          <w:szCs w:val="21"/>
        </w:rPr>
        <w:t>2）立面外轮廓及主要结构和建筑部件的可见部分，如门窗（消防救援窗）、幕墙、雨篷、檐口（女儿墙）、屋顶、平台、栏杆、坡道、台阶和主要装饰线脚等；</w:t>
      </w:r>
    </w:p>
    <w:p>
      <w:pPr>
        <w:widowControl/>
        <w:snapToGrid w:val="0"/>
        <w:spacing w:line="360" w:lineRule="auto"/>
        <w:ind w:firstLine="480"/>
        <w:rPr>
          <w:rFonts w:ascii="宋体" w:hAnsi="宋体"/>
          <w:kern w:val="0"/>
          <w:szCs w:val="21"/>
        </w:rPr>
      </w:pPr>
      <w:r>
        <w:rPr>
          <w:rFonts w:hint="eastAsia" w:ascii="宋体" w:hAnsi="宋体"/>
          <w:kern w:val="0"/>
          <w:szCs w:val="21"/>
        </w:rPr>
        <w:t>3）平、剖面未能表示的屋顶、屋顶高耸物、檐口（女儿墙）、室外地面等处主要标高或高度；</w:t>
      </w:r>
    </w:p>
    <w:p>
      <w:pPr>
        <w:widowControl/>
        <w:snapToGrid w:val="0"/>
        <w:spacing w:line="360" w:lineRule="auto"/>
        <w:ind w:firstLine="480"/>
        <w:rPr>
          <w:rFonts w:ascii="宋体" w:hAnsi="宋体"/>
          <w:kern w:val="0"/>
          <w:szCs w:val="21"/>
        </w:rPr>
      </w:pPr>
      <w:r>
        <w:rPr>
          <w:rFonts w:hint="eastAsia" w:ascii="宋体" w:hAnsi="宋体"/>
          <w:kern w:val="0"/>
          <w:szCs w:val="21"/>
        </w:rPr>
        <w:t>4）主要可见部位的饰面用料；</w:t>
      </w:r>
    </w:p>
    <w:p>
      <w:pPr>
        <w:widowControl/>
        <w:snapToGrid w:val="0"/>
        <w:spacing w:line="360" w:lineRule="auto"/>
        <w:ind w:firstLine="480"/>
        <w:rPr>
          <w:rFonts w:ascii="宋体" w:hAnsi="宋体"/>
          <w:kern w:val="0"/>
          <w:szCs w:val="21"/>
        </w:rPr>
      </w:pPr>
      <w:r>
        <w:rPr>
          <w:rFonts w:hint="eastAsia" w:ascii="宋体" w:hAnsi="宋体"/>
          <w:kern w:val="0"/>
          <w:szCs w:val="21"/>
        </w:rPr>
        <w:t>5）图纸名称、比例。</w:t>
      </w:r>
    </w:p>
    <w:p>
      <w:pPr>
        <w:widowControl/>
        <w:snapToGrid w:val="0"/>
        <w:spacing w:line="360" w:lineRule="auto"/>
        <w:ind w:firstLine="480"/>
        <w:rPr>
          <w:rFonts w:ascii="宋体" w:hAnsi="宋体"/>
          <w:kern w:val="0"/>
          <w:szCs w:val="21"/>
        </w:rPr>
      </w:pPr>
      <w:r>
        <w:rPr>
          <w:rFonts w:hint="eastAsia" w:ascii="宋体" w:hAnsi="宋体"/>
          <w:kern w:val="0"/>
          <w:szCs w:val="21"/>
        </w:rPr>
        <w:t>7.</w:t>
      </w:r>
      <w:r>
        <w:rPr>
          <w:rFonts w:ascii="宋体" w:hAnsi="宋体"/>
          <w:kern w:val="0"/>
          <w:szCs w:val="21"/>
        </w:rPr>
        <w:t xml:space="preserve">3 </w:t>
      </w:r>
      <w:r>
        <w:rPr>
          <w:rFonts w:hint="eastAsia" w:ascii="宋体" w:hAnsi="宋体"/>
          <w:kern w:val="0"/>
          <w:szCs w:val="21"/>
        </w:rPr>
        <w:t>剖面图（后期与施工图各专业配合）。</w:t>
      </w:r>
    </w:p>
    <w:p>
      <w:pPr>
        <w:widowControl/>
        <w:snapToGrid w:val="0"/>
        <w:spacing w:line="360" w:lineRule="auto"/>
        <w:ind w:firstLine="480"/>
        <w:rPr>
          <w:rFonts w:ascii="宋体" w:hAnsi="宋体"/>
          <w:kern w:val="0"/>
          <w:szCs w:val="21"/>
        </w:rPr>
      </w:pPr>
      <w:r>
        <w:rPr>
          <w:rFonts w:hint="eastAsia" w:ascii="宋体" w:hAnsi="宋体"/>
          <w:kern w:val="0"/>
          <w:szCs w:val="21"/>
        </w:rPr>
        <w:t>剖面应剖在层高、层数不同、内外空间比较复杂的部位（如中庭与邻近的楼层或错层部位），剖面图应准确、清楚地绘示出剖到或看到的各相关部分内容，并应表示：</w:t>
      </w:r>
    </w:p>
    <w:p>
      <w:pPr>
        <w:widowControl/>
        <w:snapToGrid w:val="0"/>
        <w:spacing w:line="360" w:lineRule="auto"/>
        <w:ind w:firstLine="480"/>
        <w:rPr>
          <w:rFonts w:ascii="宋体" w:hAnsi="宋体"/>
          <w:kern w:val="0"/>
          <w:szCs w:val="21"/>
        </w:rPr>
      </w:pPr>
      <w:r>
        <w:rPr>
          <w:rFonts w:hint="eastAsia" w:ascii="宋体" w:hAnsi="宋体"/>
          <w:kern w:val="0"/>
          <w:szCs w:val="21"/>
        </w:rPr>
        <w:t>1）主要内、外承重墙、柱的轴线，轴线编号；</w:t>
      </w:r>
    </w:p>
    <w:p>
      <w:pPr>
        <w:widowControl/>
        <w:snapToGrid w:val="0"/>
        <w:spacing w:line="360" w:lineRule="auto"/>
        <w:ind w:firstLine="480"/>
        <w:rPr>
          <w:rFonts w:ascii="宋体" w:hAnsi="宋体"/>
          <w:kern w:val="0"/>
          <w:szCs w:val="21"/>
        </w:rPr>
      </w:pPr>
      <w:r>
        <w:rPr>
          <w:rFonts w:hint="eastAsia" w:ascii="宋体" w:hAnsi="宋体"/>
          <w:kern w:val="0"/>
          <w:szCs w:val="21"/>
        </w:rPr>
        <w:t>2）主要结构和建筑构造部件，如：地面、楼板、屋顶、檐口、女儿墙、吊顶、梁、柱、内外门窗、天窗、楼梯、电梯、平台、雨篷、阳台、地沟、地坑、台阶、坡道等；</w:t>
      </w:r>
    </w:p>
    <w:p>
      <w:pPr>
        <w:widowControl/>
        <w:snapToGrid w:val="0"/>
        <w:spacing w:line="360" w:lineRule="auto"/>
        <w:ind w:firstLine="480"/>
        <w:rPr>
          <w:rFonts w:ascii="宋体" w:hAnsi="宋体"/>
          <w:kern w:val="0"/>
          <w:szCs w:val="21"/>
        </w:rPr>
      </w:pPr>
      <w:r>
        <w:rPr>
          <w:rFonts w:hint="eastAsia" w:ascii="宋体" w:hAnsi="宋体"/>
          <w:kern w:val="0"/>
          <w:szCs w:val="21"/>
        </w:rPr>
        <w:t>3）各层楼地面和室外标高，以及建筑的总高度，各楼层之间尺寸及其它必需的尺寸等；</w:t>
      </w:r>
    </w:p>
    <w:p>
      <w:pPr>
        <w:widowControl/>
        <w:snapToGrid w:val="0"/>
        <w:spacing w:line="360" w:lineRule="auto"/>
        <w:ind w:firstLine="480"/>
        <w:rPr>
          <w:rFonts w:ascii="宋体" w:hAnsi="宋体"/>
          <w:kern w:val="0"/>
          <w:szCs w:val="21"/>
        </w:rPr>
      </w:pPr>
      <w:r>
        <w:rPr>
          <w:rFonts w:hint="eastAsia" w:ascii="宋体" w:hAnsi="宋体"/>
          <w:kern w:val="0"/>
          <w:szCs w:val="21"/>
        </w:rPr>
        <w:t>4）图纸名称、比例。</w:t>
      </w:r>
    </w:p>
    <w:p>
      <w:pPr>
        <w:widowControl/>
        <w:snapToGrid w:val="0"/>
        <w:spacing w:line="360" w:lineRule="auto"/>
        <w:ind w:firstLine="480"/>
        <w:rPr>
          <w:rFonts w:ascii="宋体" w:hAnsi="宋体"/>
          <w:kern w:val="0"/>
          <w:szCs w:val="21"/>
        </w:rPr>
      </w:pPr>
      <w:r>
        <w:rPr>
          <w:rFonts w:hint="eastAsia" w:ascii="宋体" w:hAnsi="宋体"/>
          <w:kern w:val="0"/>
          <w:szCs w:val="21"/>
        </w:rPr>
        <w:t>7.4 根据需要绘制局部的平面放大图或节点详图。</w:t>
      </w:r>
      <w:r>
        <w:rPr>
          <w:rFonts w:ascii="宋体" w:hAnsi="宋体"/>
          <w:kern w:val="0"/>
          <w:szCs w:val="21"/>
        </w:rPr>
        <w:t xml:space="preserve"> </w:t>
      </w:r>
    </w:p>
    <w:p>
      <w:pPr>
        <w:widowControl/>
        <w:snapToGrid w:val="0"/>
        <w:spacing w:line="360" w:lineRule="auto"/>
        <w:ind w:firstLine="480"/>
        <w:rPr>
          <w:rFonts w:ascii="宋体" w:hAnsi="宋体"/>
          <w:kern w:val="0"/>
          <w:szCs w:val="21"/>
        </w:rPr>
      </w:pPr>
      <w:r>
        <w:rPr>
          <w:rFonts w:hint="eastAsia" w:ascii="宋体" w:hAnsi="宋体"/>
          <w:kern w:val="0"/>
          <w:szCs w:val="21"/>
        </w:rPr>
        <w:t>7.5</w:t>
      </w:r>
      <w:r>
        <w:rPr>
          <w:rFonts w:ascii="宋体" w:hAnsi="宋体"/>
          <w:kern w:val="0"/>
          <w:szCs w:val="21"/>
        </w:rPr>
        <w:t xml:space="preserve"> </w:t>
      </w:r>
      <w:r>
        <w:rPr>
          <w:rFonts w:hint="eastAsia" w:ascii="宋体" w:hAnsi="宋体"/>
          <w:kern w:val="0"/>
          <w:szCs w:val="21"/>
        </w:rPr>
        <w:t>对于贴邻的原有建筑，应绘出其局部的平、立、剖面。</w:t>
      </w:r>
    </w:p>
    <w:p>
      <w:pPr>
        <w:widowControl/>
        <w:snapToGrid w:val="0"/>
        <w:spacing w:line="360" w:lineRule="auto"/>
        <w:ind w:firstLine="480"/>
        <w:rPr>
          <w:rFonts w:ascii="宋体" w:hAnsi="宋体"/>
          <w:kern w:val="0"/>
          <w:szCs w:val="21"/>
        </w:rPr>
      </w:pPr>
      <w:r>
        <w:rPr>
          <w:rFonts w:hint="eastAsia" w:ascii="宋体" w:hAnsi="宋体"/>
          <w:kern w:val="0"/>
          <w:szCs w:val="21"/>
        </w:rPr>
        <w:t>所有建筑各层平面图（1：100）；</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所有建筑立面图（1：100）；</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建筑剖面图（1：100）；</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主要墙身节点图（剖切位置及张数需甲方确定）；</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各建筑单体立面排砖、分缝图（规格尺寸需甲方确认）；</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产品立面手册（深度可指导施工图、门窗及幕墙二次深化、材料样板采</w:t>
      </w:r>
    </w:p>
    <w:p>
      <w:pPr>
        <w:widowControl/>
        <w:snapToGrid w:val="0"/>
        <w:spacing w:line="360" w:lineRule="auto"/>
        <w:ind w:firstLine="480"/>
        <w:rPr>
          <w:rFonts w:ascii="宋体" w:hAnsi="宋体"/>
          <w:kern w:val="0"/>
          <w:szCs w:val="21"/>
        </w:rPr>
      </w:pPr>
      <w:r>
        <w:rPr>
          <w:rFonts w:hint="eastAsia" w:ascii="宋体" w:hAnsi="宋体"/>
          <w:kern w:val="0"/>
          <w:szCs w:val="21"/>
        </w:rPr>
        <w:t>集）；</w:t>
      </w:r>
    </w:p>
    <w:p>
      <w:pPr>
        <w:widowControl/>
        <w:snapToGrid w:val="0"/>
        <w:spacing w:line="360" w:lineRule="auto"/>
        <w:ind w:firstLine="480"/>
        <w:rPr>
          <w:rFonts w:ascii="宋体" w:hAnsi="宋体"/>
          <w:kern w:val="0"/>
          <w:szCs w:val="21"/>
        </w:rPr>
      </w:pPr>
      <w:r>
        <w:rPr>
          <w:rFonts w:hint="eastAsia" w:ascii="宋体" w:hAnsi="宋体"/>
          <w:kern w:val="0"/>
          <w:szCs w:val="21"/>
        </w:rPr>
        <w:t>主要建筑材料选择及外观设计说明；</w:t>
      </w:r>
    </w:p>
    <w:p>
      <w:pPr>
        <w:widowControl/>
        <w:snapToGrid w:val="0"/>
        <w:spacing w:line="360" w:lineRule="auto"/>
        <w:ind w:firstLine="480"/>
        <w:rPr>
          <w:rFonts w:ascii="宋体" w:hAnsi="宋体"/>
          <w:kern w:val="0"/>
          <w:szCs w:val="21"/>
        </w:rPr>
      </w:pPr>
      <w:r>
        <w:rPr>
          <w:rFonts w:hint="eastAsia" w:ascii="宋体" w:hAnsi="宋体"/>
          <w:kern w:val="0"/>
          <w:szCs w:val="21"/>
        </w:rPr>
        <w:t xml:space="preserve">  所有建筑立面材料封样样板（需样板与案例结合汇报，效果要求与效果图严格吻合）。</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六、 投资概算表</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七、施工图设计配合及现场服务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施工图设计阶段的工作重点是结合施工图设计单位和甲方的采购、施工计划</w:t>
      </w:r>
      <w:r>
        <w:rPr>
          <w:rFonts w:ascii="宋体" w:hAnsi="宋体" w:cs="宋体"/>
          <w:kern w:val="0"/>
          <w:szCs w:val="21"/>
        </w:rPr>
        <w:t>,</w:t>
      </w:r>
      <w:r>
        <w:rPr>
          <w:rFonts w:hint="eastAsia" w:ascii="宋体" w:hAnsi="宋体" w:cs="宋体"/>
          <w:kern w:val="0"/>
          <w:szCs w:val="21"/>
        </w:rPr>
        <w:t>提供建筑专业范畴内的主要建筑外墙典型和特殊部位放大设计要求</w:t>
      </w:r>
      <w:r>
        <w:rPr>
          <w:rFonts w:ascii="宋体" w:hAnsi="宋体" w:cs="宋体"/>
          <w:kern w:val="0"/>
          <w:szCs w:val="21"/>
        </w:rPr>
        <w:t>,</w:t>
      </w:r>
      <w:r>
        <w:rPr>
          <w:rFonts w:hint="eastAsia" w:ascii="宋体" w:hAnsi="宋体" w:cs="宋体"/>
          <w:kern w:val="0"/>
          <w:szCs w:val="21"/>
        </w:rPr>
        <w:t>以提供最终完成的实际建筑效果与设计意图保持一致的依据。乙方负责对施工图设计单位提出的属乙方所负责设计范围内的疑问提供书面答复。在施工期间</w:t>
      </w:r>
      <w:r>
        <w:rPr>
          <w:rFonts w:ascii="宋体" w:hAnsi="宋体" w:cs="宋体"/>
          <w:kern w:val="0"/>
          <w:szCs w:val="21"/>
        </w:rPr>
        <w:t>,</w:t>
      </w:r>
      <w:r>
        <w:rPr>
          <w:rFonts w:hint="eastAsia" w:ascii="宋体" w:hAnsi="宋体" w:cs="宋体"/>
          <w:kern w:val="0"/>
          <w:szCs w:val="21"/>
        </w:rPr>
        <w:t>乙方将根据甲方需要提供施工现场配合服务</w:t>
      </w:r>
      <w:r>
        <w:rPr>
          <w:rFonts w:ascii="宋体" w:hAnsi="宋体" w:cs="宋体"/>
          <w:kern w:val="0"/>
          <w:szCs w:val="21"/>
        </w:rPr>
        <w:t>,</w:t>
      </w:r>
      <w:r>
        <w:rPr>
          <w:rFonts w:hint="eastAsia" w:ascii="宋体" w:hAnsi="宋体" w:cs="宋体"/>
          <w:kern w:val="0"/>
          <w:szCs w:val="21"/>
        </w:rPr>
        <w:t>以保持原设计意图。</w:t>
      </w:r>
    </w:p>
    <w:p>
      <w:pPr>
        <w:autoSpaceDE w:val="0"/>
        <w:autoSpaceDN w:val="0"/>
        <w:adjustRightInd w:val="0"/>
        <w:spacing w:before="100" w:after="100" w:line="360" w:lineRule="exact"/>
        <w:ind w:firstLine="422" w:firstLineChars="200"/>
        <w:jc w:val="left"/>
        <w:rPr>
          <w:rFonts w:ascii="宋体" w:hAnsi="宋体" w:cs="宋体"/>
          <w:b/>
          <w:kern w:val="0"/>
          <w:szCs w:val="21"/>
        </w:rPr>
      </w:pPr>
      <w:r>
        <w:rPr>
          <w:rFonts w:hint="eastAsia" w:ascii="宋体" w:hAnsi="宋体" w:cs="宋体"/>
          <w:b/>
          <w:kern w:val="0"/>
          <w:szCs w:val="21"/>
        </w:rPr>
        <w:t>八、建筑施工图设计配合服务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1、 乙方需负责项目开工前建筑初步设计部分的技术交底、答疑</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 辅助甲方和后期施工图设计单位</w:t>
      </w:r>
      <w:r>
        <w:rPr>
          <w:rFonts w:ascii="宋体" w:hAnsi="宋体" w:cs="宋体"/>
          <w:kern w:val="0"/>
          <w:szCs w:val="21"/>
        </w:rPr>
        <w:t>,</w:t>
      </w:r>
      <w:r>
        <w:rPr>
          <w:rFonts w:hint="eastAsia" w:ascii="宋体" w:hAnsi="宋体" w:cs="宋体"/>
          <w:kern w:val="0"/>
          <w:szCs w:val="21"/>
        </w:rPr>
        <w:t>参加重要施工配合会议</w:t>
      </w:r>
      <w:r>
        <w:rPr>
          <w:rFonts w:ascii="宋体" w:hAnsi="宋体" w:cs="宋体"/>
          <w:kern w:val="0"/>
          <w:szCs w:val="21"/>
        </w:rPr>
        <w:t>,</w:t>
      </w:r>
      <w:r>
        <w:rPr>
          <w:rFonts w:hint="eastAsia" w:ascii="宋体" w:hAnsi="宋体" w:cs="宋体"/>
          <w:kern w:val="0"/>
          <w:szCs w:val="21"/>
        </w:rPr>
        <w:t>审核材料大样</w:t>
      </w:r>
      <w:r>
        <w:rPr>
          <w:rFonts w:ascii="宋体" w:hAnsi="宋体" w:cs="宋体"/>
          <w:kern w:val="0"/>
          <w:szCs w:val="21"/>
        </w:rPr>
        <w:t>,</w:t>
      </w:r>
      <w:r>
        <w:rPr>
          <w:rFonts w:hint="eastAsia" w:ascii="宋体" w:hAnsi="宋体" w:cs="宋体"/>
          <w:kern w:val="0"/>
          <w:szCs w:val="21"/>
        </w:rPr>
        <w:t>勘查施工工地</w:t>
      </w:r>
      <w:r>
        <w:rPr>
          <w:rFonts w:ascii="宋体" w:hAnsi="宋体" w:cs="宋体"/>
          <w:kern w:val="0"/>
          <w:szCs w:val="21"/>
        </w:rPr>
        <w:t>,</w:t>
      </w:r>
      <w:r>
        <w:rPr>
          <w:rFonts w:hint="eastAsia" w:ascii="宋体" w:hAnsi="宋体" w:cs="宋体"/>
          <w:kern w:val="0"/>
          <w:szCs w:val="21"/>
        </w:rPr>
        <w:t>以贯彻甲方建议及保持原设计意图。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 乙方设计人员将根据甲方要求参与在进度中指定的重要设计里程会议。</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 乙方设计人员将提供有关材料替用品及材料样品的审核服务。</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5、 后期施工图设计单位因设计意图不明确而不能提出意见或决定时</w:t>
      </w:r>
      <w:r>
        <w:rPr>
          <w:rFonts w:ascii="宋体" w:hAnsi="宋体" w:cs="宋体"/>
          <w:kern w:val="0"/>
          <w:szCs w:val="21"/>
        </w:rPr>
        <w:t>,</w:t>
      </w:r>
      <w:r>
        <w:rPr>
          <w:rFonts w:hint="eastAsia" w:ascii="宋体" w:hAnsi="宋体" w:cs="宋体"/>
          <w:kern w:val="0"/>
          <w:szCs w:val="21"/>
        </w:rPr>
        <w:t>应通过甲方定期把图纸和问题提交予乙方</w:t>
      </w:r>
      <w:r>
        <w:rPr>
          <w:rFonts w:ascii="宋体" w:hAnsi="宋体" w:cs="宋体"/>
          <w:kern w:val="0"/>
          <w:szCs w:val="21"/>
        </w:rPr>
        <w:t>,</w:t>
      </w:r>
      <w:r>
        <w:rPr>
          <w:rFonts w:hint="eastAsia" w:ascii="宋体" w:hAnsi="宋体" w:cs="宋体"/>
          <w:kern w:val="0"/>
          <w:szCs w:val="21"/>
        </w:rPr>
        <w:t>乙方团队将提供必要的配合、澄清设计意图及把关设计质量。</w:t>
      </w:r>
    </w:p>
    <w:p>
      <w:pPr>
        <w:spacing w:line="520" w:lineRule="exact"/>
        <w:ind w:firstLine="420" w:firstLineChars="200"/>
        <w:rPr>
          <w:rFonts w:ascii="宋体" w:hAnsi="宋体"/>
          <w:szCs w:val="21"/>
        </w:rPr>
      </w:pPr>
    </w:p>
    <w:p>
      <w:pPr>
        <w:spacing w:before="120" w:beforeLines="50" w:line="360" w:lineRule="exact"/>
        <w:rPr>
          <w:rFonts w:ascii="宋体" w:hAnsi="宋体"/>
          <w:szCs w:val="21"/>
        </w:rPr>
      </w:pPr>
      <w:r>
        <w:rPr>
          <w:rFonts w:ascii="宋体" w:hAnsi="宋体"/>
          <w:szCs w:val="21"/>
        </w:rPr>
        <w:br w:type="page"/>
      </w:r>
    </w:p>
    <w:p>
      <w:pPr>
        <w:spacing w:before="120" w:beforeLines="50" w:line="360" w:lineRule="exact"/>
        <w:rPr>
          <w:rFonts w:ascii="宋体" w:hAnsi="宋体"/>
          <w:szCs w:val="21"/>
        </w:rPr>
      </w:pPr>
    </w:p>
    <w:p>
      <w:pPr>
        <w:spacing w:before="120" w:beforeLines="50" w:line="360" w:lineRule="exact"/>
        <w:rPr>
          <w:rFonts w:ascii="宋体" w:hAnsi="宋体"/>
          <w:szCs w:val="21"/>
        </w:rPr>
      </w:pPr>
    </w:p>
    <w:p>
      <w:pPr>
        <w:spacing w:line="480" w:lineRule="auto"/>
        <w:jc w:val="center"/>
        <w:outlineLvl w:val="0"/>
        <w:rPr>
          <w:rFonts w:ascii="黑体" w:hAnsi="黑体" w:eastAsia="黑体"/>
          <w:b/>
          <w:bCs/>
          <w:sz w:val="32"/>
          <w:szCs w:val="32"/>
        </w:rPr>
      </w:pPr>
      <w:bookmarkStart w:id="41" w:name="_Toc485713321"/>
      <w:r>
        <w:rPr>
          <w:rFonts w:hint="eastAsia" w:ascii="黑体" w:hAnsi="黑体" w:eastAsia="黑体"/>
          <w:b/>
          <w:bCs/>
          <w:sz w:val="32"/>
          <w:szCs w:val="32"/>
        </w:rPr>
        <w:t>第五章  投标文件的组成</w:t>
      </w:r>
      <w:bookmarkEnd w:id="40"/>
      <w:r>
        <w:rPr>
          <w:rFonts w:hint="eastAsia" w:ascii="黑体" w:hAnsi="黑体" w:eastAsia="黑体"/>
          <w:b/>
          <w:bCs/>
          <w:sz w:val="32"/>
          <w:szCs w:val="32"/>
        </w:rPr>
        <w:t>及格式</w:t>
      </w:r>
      <w:bookmarkEnd w:id="41"/>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center"/>
        <w:outlineLvl w:val="0"/>
        <w:rPr>
          <w:rFonts w:ascii="黑体" w:hAnsi="黑体" w:eastAsia="黑体"/>
          <w:b/>
          <w:bCs/>
          <w:sz w:val="32"/>
          <w:szCs w:val="32"/>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宋体" w:hAnsi="宋体"/>
          <w:b/>
          <w:szCs w:val="21"/>
        </w:rPr>
      </w:pPr>
    </w:p>
    <w:p>
      <w:pPr>
        <w:spacing w:line="480" w:lineRule="auto"/>
        <w:jc w:val="left"/>
        <w:outlineLvl w:val="0"/>
        <w:rPr>
          <w:rFonts w:ascii="黑体" w:hAnsi="黑体" w:eastAsia="黑体"/>
          <w:b/>
          <w:bCs/>
          <w:sz w:val="32"/>
          <w:szCs w:val="32"/>
        </w:rPr>
      </w:pPr>
      <w:r>
        <w:rPr>
          <w:rFonts w:hint="eastAsia" w:ascii="宋体" w:hAnsi="宋体"/>
          <w:b/>
          <w:szCs w:val="21"/>
        </w:rPr>
        <w:t>投标文件由商务文件（正、副本）、技术文件（方案设计）（正本）、技术文件（方案设计）（副本）、技术文件（效果图）、资格审查文件（正、副本）、资质审查资料原件（含评审计分原件）组成。</w:t>
      </w: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rPr>
          <w:b/>
          <w:sz w:val="32"/>
          <w:szCs w:val="32"/>
        </w:rPr>
      </w:pPr>
    </w:p>
    <w:p>
      <w:pPr>
        <w:pStyle w:val="26"/>
        <w:widowControl w:val="0"/>
        <w:spacing w:before="0" w:beforeAutospacing="0" w:after="0" w:afterAutospacing="0" w:line="360" w:lineRule="auto"/>
        <w:jc w:val="center"/>
        <w:rPr>
          <w:b/>
          <w:sz w:val="32"/>
          <w:szCs w:val="32"/>
        </w:rPr>
      </w:pPr>
      <w:r>
        <w:rPr>
          <w:rFonts w:hint="eastAsia"/>
          <w:b/>
          <w:sz w:val="32"/>
          <w:szCs w:val="32"/>
        </w:rPr>
        <w:t>一、商务文件</w: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2336"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7" name="Text Box 13"/>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pPr>
                            <w:r>
                              <w:rPr>
                                <w:rFonts w:ascii="黑体" w:hAnsi="Arial" w:eastAsia="黑体"/>
                                <w:szCs w:val="32"/>
                              </w:rPr>
                              <w:t>正本（或副本）</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357pt;margin-top:-15.55pt;height:39pt;width:99.75pt;z-index:251662336;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7HxTaAAAACgEA&#10;AA8AAAAAAAAAAQAgAAAAIgAAAGRycy9kb3ducmV2LnhtbFBLAQIUABQAAAAIAIdO4kDM0Y1eGAIA&#10;AFcEAAAOAAAAAAAAAAEAIAAAACkBAABkcnMvZTJvRG9jLnhtbFBLBQYAAAAABgAGAFkBAACzBQAA&#10;AAA=&#10;">
                <v:fill on="t" focussize="0,0"/>
                <v:stroke color="#000000" miterlimit="8" joinstyle="miter"/>
                <v:imagedata o:title=""/>
                <o:lock v:ext="edit" aspectratio="f"/>
                <v:textbox>
                  <w:txbxContent>
                    <w:p>
                      <w:pPr>
                        <w:spacing w:before="144" w:beforeLines="60" w:line="360" w:lineRule="auto"/>
                      </w:pPr>
                      <w:r>
                        <w:rPr>
                          <w:rFonts w:ascii="黑体" w:hAnsi="Arial" w:eastAsia="黑体"/>
                          <w:szCs w:val="32"/>
                        </w:rPr>
                        <w:t>正本（或副本）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bookmarkStart w:id="42" w:name="_Hlt235591103"/>
      <w:bookmarkStart w:id="43" w:name="_Hlt232658182"/>
      <w:r>
        <w:rPr>
          <w:rFonts w:hint="eastAsia"/>
          <w:sz w:val="36"/>
          <w:u w:val="single"/>
        </w:rPr>
        <w:t xml:space="preserve">               </w:t>
      </w:r>
      <w:bookmarkEnd w:id="42"/>
      <w:r>
        <w:rPr>
          <w:rFonts w:hint="eastAsia"/>
          <w:sz w:val="36"/>
          <w:u w:val="single"/>
        </w:rPr>
        <w:t>(项目名称)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（商务文件）</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bookmarkEnd w:id="43"/>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spacing w:before="120" w:beforeLines="50" w:line="360" w:lineRule="exact"/>
        <w:ind w:firstLine="700" w:firstLineChars="250"/>
        <w:jc w:val="left"/>
        <w:rPr>
          <w:sz w:val="28"/>
        </w:rPr>
      </w:pPr>
    </w:p>
    <w:p>
      <w:pPr>
        <w:spacing w:line="360" w:lineRule="auto"/>
        <w:jc w:val="center"/>
        <w:rPr>
          <w:sz w:val="44"/>
        </w:rPr>
      </w:pPr>
      <w:r>
        <w:rPr>
          <w:sz w:val="44"/>
        </w:rPr>
        <w:br w:type="page"/>
      </w:r>
      <w:r>
        <w:rPr>
          <w:sz w:val="44"/>
        </w:rPr>
        <w:t>目    录</w:t>
      </w:r>
    </w:p>
    <w:p>
      <w:pPr>
        <w:spacing w:line="360" w:lineRule="auto"/>
        <w:jc w:val="center"/>
        <w:rPr>
          <w:rFonts w:ascii="宋体" w:hAnsi="宋体"/>
          <w:b/>
          <w:szCs w:val="21"/>
        </w:rPr>
      </w:pP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（1）投标函</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（2）法定代表人证明书（另单独递交一份于开标时查验）</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（3）法定代表人授权委托书（另单独递交一份于开标时查验）</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（4）投标承诺书（另单独递交一份于开标时查验）</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（5）开标一览表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（6）商务、技术条款偏离表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（7）投标人基本情况表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（8）近五年类似业绩汇总表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（9）项目负责人基本情况表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（10）拟投入项目设计人员汇总表</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（11）外聘顾问计划（如有）</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（12）设计质量保证措施</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（13）设计进度安排及保障措施</w:t>
      </w:r>
    </w:p>
    <w:p>
      <w:pPr>
        <w:widowControl/>
        <w:shd w:val="clear" w:color="auto" w:fill="FFFFFF"/>
        <w:spacing w:line="400" w:lineRule="atLeast"/>
        <w:ind w:right="325" w:rightChars="155" w:firstLine="480"/>
        <w:rPr>
          <w:rFonts w:ascii="宋体" w:hAnsi="宋体"/>
          <w:kern w:val="0"/>
          <w:szCs w:val="21"/>
        </w:rPr>
      </w:pPr>
      <w:r>
        <w:rPr>
          <w:rFonts w:hint="eastAsia" w:ascii="宋体" w:hAnsi="宋体"/>
          <w:kern w:val="0"/>
          <w:szCs w:val="21"/>
        </w:rPr>
        <w:t>（14）其他有关资料。</w:t>
      </w:r>
    </w:p>
    <w:p>
      <w:pPr>
        <w:widowControl/>
        <w:shd w:val="clear" w:color="auto" w:fill="FFFFFF"/>
        <w:spacing w:line="400" w:lineRule="atLeast"/>
        <w:ind w:right="325" w:rightChars="155" w:firstLine="480"/>
        <w:rPr>
          <w:rFonts w:ascii="宋体" w:hAnsi="宋体"/>
          <w:kern w:val="0"/>
          <w:szCs w:val="21"/>
        </w:rPr>
      </w:pPr>
    </w:p>
    <w:p>
      <w:pPr>
        <w:spacing w:line="360" w:lineRule="auto"/>
        <w:rPr>
          <w:rFonts w:ascii="宋体" w:hAnsi="宋体"/>
          <w:szCs w:val="21"/>
        </w:rPr>
      </w:pPr>
    </w:p>
    <w:p>
      <w:pPr>
        <w:spacing w:before="120" w:beforeLines="50" w:after="120" w:afterLines="50" w:line="360" w:lineRule="auto"/>
        <w:jc w:val="center"/>
        <w:rPr>
          <w:rFonts w:ascii="宋体" w:hAnsi="宋体"/>
          <w:b/>
          <w:sz w:val="30"/>
          <w:szCs w:val="30"/>
        </w:rPr>
      </w:pPr>
      <w:r>
        <w:rPr>
          <w:rFonts w:ascii="宋体" w:hAnsi="宋体"/>
          <w:szCs w:val="21"/>
        </w:rPr>
        <w:br w:type="page"/>
      </w:r>
      <w:r>
        <w:rPr>
          <w:rFonts w:hint="eastAsia" w:ascii="宋体" w:hAnsi="宋体"/>
          <w:b/>
          <w:sz w:val="30"/>
          <w:szCs w:val="30"/>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w:t>
      </w:r>
    </w:p>
    <w:p>
      <w:pPr>
        <w:spacing w:line="360" w:lineRule="auto"/>
        <w:ind w:firstLine="525" w:firstLineChars="25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项目招标的招标文件，我方愿</w:t>
      </w:r>
      <w:r>
        <w:rPr>
          <w:rFonts w:hint="eastAsia" w:ascii="宋体" w:hAnsi="宋体" w:cs="宋体"/>
          <w:kern w:val="0"/>
          <w:szCs w:val="21"/>
        </w:rPr>
        <w:t>以</w:t>
      </w:r>
      <w:r>
        <w:rPr>
          <w:rFonts w:hint="eastAsia" w:ascii="宋体" w:hAnsi="宋体" w:cs="宋体"/>
          <w:kern w:val="0"/>
          <w:szCs w:val="21"/>
          <w:u w:val="single"/>
        </w:rPr>
        <w:t> </w:t>
      </w:r>
      <w:r>
        <w:rPr>
          <w:rFonts w:hint="eastAsia" w:ascii="宋体" w:hAnsi="宋体" w:cs="宋体"/>
          <w:kern w:val="0"/>
          <w:u w:val="single"/>
        </w:rPr>
        <w:t> </w:t>
      </w:r>
      <w:r>
        <w:rPr>
          <w:rFonts w:hint="eastAsia" w:ascii="宋体" w:hAnsi="宋体" w:cs="宋体"/>
          <w:kern w:val="0"/>
          <w:szCs w:val="21"/>
          <w:u w:val="single"/>
        </w:rPr>
        <w:t> </w:t>
      </w:r>
      <w:r>
        <w:rPr>
          <w:rFonts w:hint="eastAsia" w:ascii="宋体" w:hAnsi="宋体" w:cs="宋体"/>
          <w:kern w:val="0"/>
          <w:u w:val="single"/>
        </w:rPr>
        <w:t> </w:t>
      </w:r>
      <w:r>
        <w:rPr>
          <w:rFonts w:hint="eastAsia" w:ascii="宋体" w:hAnsi="宋体" w:cs="宋体"/>
          <w:kern w:val="0"/>
          <w:szCs w:val="21"/>
        </w:rPr>
        <w:t>元/平方米的综合单价</w:t>
      </w:r>
      <w:r>
        <w:rPr>
          <w:rFonts w:hint="eastAsia" w:ascii="宋体" w:hAnsi="宋体"/>
          <w:szCs w:val="21"/>
        </w:rPr>
        <w:t>承接该项目。并正式授权的下述签字人</w:t>
      </w:r>
      <w:r>
        <w:rPr>
          <w:rFonts w:hint="eastAsia" w:ascii="宋体" w:hAnsi="宋体"/>
          <w:szCs w:val="21"/>
          <w:u w:val="single"/>
        </w:rPr>
        <w:t xml:space="preserve">            </w:t>
      </w:r>
      <w:r>
        <w:rPr>
          <w:rFonts w:hint="eastAsia" w:ascii="宋体" w:hAnsi="宋体"/>
          <w:szCs w:val="21"/>
        </w:rPr>
        <w:t>（职务）代表投标人（投标人名称），提交招标文件要求的全套投标文件，包括：</w:t>
      </w:r>
    </w:p>
    <w:p>
      <w:pPr>
        <w:spacing w:line="360" w:lineRule="auto"/>
        <w:ind w:firstLine="420" w:firstLineChars="200"/>
        <w:rPr>
          <w:rFonts w:ascii="宋体" w:hAnsi="宋体"/>
          <w:szCs w:val="21"/>
        </w:rPr>
      </w:pPr>
      <w:r>
        <w:rPr>
          <w:rFonts w:hint="eastAsia" w:ascii="宋体" w:hAnsi="宋体"/>
          <w:szCs w:val="21"/>
        </w:rPr>
        <w:t>1、招标文件中要求的投标文件；</w:t>
      </w:r>
    </w:p>
    <w:p>
      <w:pPr>
        <w:spacing w:line="360" w:lineRule="auto"/>
        <w:ind w:firstLine="420" w:firstLineChars="200"/>
        <w:rPr>
          <w:rFonts w:ascii="宋体" w:hAnsi="宋体"/>
          <w:szCs w:val="21"/>
        </w:rPr>
      </w:pPr>
      <w:r>
        <w:rPr>
          <w:rFonts w:hint="eastAsia" w:ascii="宋体" w:hAnsi="宋体"/>
          <w:szCs w:val="21"/>
        </w:rPr>
        <w:t>2、其他资料。</w:t>
      </w:r>
    </w:p>
    <w:p>
      <w:pPr>
        <w:spacing w:line="360" w:lineRule="auto"/>
        <w:ind w:firstLine="420" w:firstLineChars="200"/>
        <w:rPr>
          <w:rFonts w:ascii="宋体" w:hAnsi="宋体"/>
          <w:szCs w:val="21"/>
        </w:rPr>
      </w:pPr>
      <w:r>
        <w:rPr>
          <w:rFonts w:hint="eastAsia" w:ascii="宋体" w:hAnsi="宋体"/>
          <w:szCs w:val="21"/>
        </w:rPr>
        <w:t>据此函，签字人兹宣布同意如下：</w:t>
      </w:r>
    </w:p>
    <w:p>
      <w:pPr>
        <w:spacing w:line="360" w:lineRule="auto"/>
        <w:ind w:firstLine="420" w:firstLineChars="200"/>
        <w:rPr>
          <w:rFonts w:ascii="宋体" w:hAnsi="宋体"/>
          <w:szCs w:val="21"/>
        </w:rPr>
      </w:pPr>
      <w:r>
        <w:rPr>
          <w:rFonts w:hint="eastAsia" w:ascii="宋体" w:hAnsi="宋体"/>
          <w:szCs w:val="21"/>
        </w:rPr>
        <w:t>1、我方已详细审核并确认全部招标文件，包括修改文件（如有时）及有关附件。</w:t>
      </w:r>
    </w:p>
    <w:p>
      <w:pPr>
        <w:spacing w:line="360" w:lineRule="auto"/>
        <w:ind w:firstLine="420" w:firstLineChars="200"/>
        <w:rPr>
          <w:rFonts w:ascii="宋体" w:hAnsi="宋体"/>
          <w:szCs w:val="21"/>
        </w:rPr>
      </w:pPr>
      <w:r>
        <w:rPr>
          <w:rFonts w:hint="eastAsia" w:ascii="宋体" w:hAnsi="宋体"/>
          <w:szCs w:val="21"/>
        </w:rPr>
        <w:t>2、一旦我方中标，我方将按照投标文件中的承诺组建项目设计组，由投标文件所承诺的设计人员完成本项目的全部设计工作，保证在未征得招标人同意的前提下不变更主要设计人员，保证按投标函附表中承诺的设计周期完成设计并提供相应的设计服务。</w:t>
      </w:r>
    </w:p>
    <w:p>
      <w:pPr>
        <w:spacing w:line="360" w:lineRule="auto"/>
        <w:ind w:firstLine="420" w:firstLineChars="200"/>
        <w:rPr>
          <w:rFonts w:ascii="宋体" w:hAnsi="宋体"/>
          <w:szCs w:val="21"/>
        </w:rPr>
      </w:pPr>
      <w:r>
        <w:rPr>
          <w:rFonts w:hint="eastAsia" w:ascii="宋体" w:hAnsi="宋体"/>
          <w:szCs w:val="21"/>
        </w:rPr>
        <w:t>3、我方同意所提交的投标文件在招标文件的投标须知中规定的投标有效期限内有效，在此期间内如果中标，我方将受此约束。</w:t>
      </w:r>
    </w:p>
    <w:p>
      <w:pPr>
        <w:spacing w:line="360" w:lineRule="auto"/>
        <w:ind w:firstLine="420" w:firstLineChars="200"/>
        <w:rPr>
          <w:rFonts w:ascii="宋体" w:hAnsi="宋体"/>
          <w:szCs w:val="21"/>
        </w:rPr>
      </w:pPr>
      <w:r>
        <w:rPr>
          <w:rFonts w:hint="eastAsia" w:ascii="宋体" w:hAnsi="宋体"/>
          <w:szCs w:val="21"/>
        </w:rPr>
        <w:t>4、除非另外达成协议并生效，贵方的中标通知书和本投标文件将成为约束双方的合同文件的组成部分。</w:t>
      </w:r>
    </w:p>
    <w:p>
      <w:pPr>
        <w:spacing w:line="360" w:lineRule="auto"/>
        <w:ind w:firstLine="420" w:firstLineChars="200"/>
        <w:rPr>
          <w:rFonts w:ascii="宋体" w:hAnsi="宋体"/>
          <w:szCs w:val="21"/>
        </w:rPr>
      </w:pPr>
      <w:r>
        <w:rPr>
          <w:rFonts w:hint="eastAsia" w:ascii="宋体" w:hAnsi="宋体"/>
          <w:szCs w:val="21"/>
        </w:rPr>
        <w:t>5、我方同意负担直至委托合同签署时，为此项投标所支付的一切费用。</w:t>
      </w:r>
    </w:p>
    <w:p>
      <w:pPr>
        <w:spacing w:line="360" w:lineRule="auto"/>
        <w:ind w:firstLine="420" w:firstLineChars="200"/>
        <w:rPr>
          <w:rFonts w:ascii="宋体" w:hAnsi="宋体"/>
          <w:szCs w:val="21"/>
        </w:rPr>
      </w:pPr>
      <w:r>
        <w:rPr>
          <w:rFonts w:hint="eastAsia" w:ascii="宋体" w:hAnsi="宋体"/>
          <w:szCs w:val="21"/>
        </w:rPr>
        <w:t>6、其他补充说明：</w:t>
      </w:r>
      <w:r>
        <w:rPr>
          <w:rFonts w:hint="eastAsia" w:ascii="宋体" w:hAnsi="宋体"/>
          <w:szCs w:val="21"/>
          <w:u w:val="single"/>
        </w:rPr>
        <w:t xml:space="preserve">                                    </w:t>
      </w:r>
      <w:r>
        <w:rPr>
          <w:rFonts w:hint="eastAsia" w:ascii="宋体" w:hAnsi="宋体"/>
          <w:szCs w:val="21"/>
        </w:rPr>
        <w:t>（补充说明事项）</w:t>
      </w:r>
    </w:p>
    <w:p>
      <w:pPr>
        <w:spacing w:line="360" w:lineRule="auto"/>
        <w:ind w:firstLine="420" w:firstLineChars="200"/>
        <w:rPr>
          <w:rFonts w:ascii="宋体" w:hAnsi="宋体"/>
          <w:szCs w:val="21"/>
        </w:rPr>
      </w:pPr>
      <w:r>
        <w:rPr>
          <w:rFonts w:hint="eastAsia" w:ascii="宋体" w:hAnsi="宋体"/>
          <w:szCs w:val="21"/>
        </w:rPr>
        <w:t>与本投标有关的一切正式往来通讯请寄：</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adjustRightInd w:val="0"/>
        <w:snapToGrid w:val="0"/>
        <w:spacing w:line="360" w:lineRule="auto"/>
        <w:ind w:firstLine="495"/>
        <w:rPr>
          <w:szCs w:val="21"/>
        </w:rPr>
      </w:pPr>
      <w:r>
        <w:rPr>
          <w:szCs w:val="21"/>
        </w:rPr>
        <w:t>投 标 人：</w:t>
      </w:r>
      <w:r>
        <w:rPr>
          <w:szCs w:val="21"/>
          <w:u w:val="single"/>
        </w:rPr>
        <w:t xml:space="preserve">               （全称）                </w:t>
      </w:r>
      <w:r>
        <w:rPr>
          <w:szCs w:val="21"/>
        </w:rPr>
        <w:t>（盖单位公章）</w:t>
      </w:r>
    </w:p>
    <w:p>
      <w:pPr>
        <w:adjustRightInd w:val="0"/>
        <w:snapToGrid w:val="0"/>
        <w:spacing w:line="360" w:lineRule="auto"/>
        <w:ind w:firstLine="495"/>
        <w:rPr>
          <w:szCs w:val="21"/>
          <w:u w:val="single"/>
        </w:rPr>
      </w:pPr>
      <w:r>
        <w:rPr>
          <w:szCs w:val="21"/>
        </w:rPr>
        <w:t>单位地址：</w:t>
      </w:r>
      <w:r>
        <w:rPr>
          <w:szCs w:val="21"/>
          <w:u w:val="single"/>
        </w:rPr>
        <w:t xml:space="preserve">                                        </w:t>
      </w:r>
    </w:p>
    <w:p>
      <w:pPr>
        <w:adjustRightInd w:val="0"/>
        <w:snapToGrid w:val="0"/>
        <w:spacing w:line="360" w:lineRule="auto"/>
        <w:ind w:firstLine="495"/>
        <w:rPr>
          <w:szCs w:val="21"/>
        </w:rPr>
      </w:pPr>
      <w:r>
        <w:rPr>
          <w:szCs w:val="21"/>
        </w:rPr>
        <w:t>法定代表人或其委托代理人：</w:t>
      </w:r>
      <w:r>
        <w:rPr>
          <w:szCs w:val="21"/>
          <w:u w:val="single"/>
        </w:rPr>
        <w:t xml:space="preserve">                </w:t>
      </w:r>
      <w:r>
        <w:rPr>
          <w:szCs w:val="21"/>
        </w:rPr>
        <w:t>（签字或盖章）</w:t>
      </w:r>
    </w:p>
    <w:p>
      <w:pPr>
        <w:adjustRightInd w:val="0"/>
        <w:snapToGrid w:val="0"/>
        <w:spacing w:line="360" w:lineRule="auto"/>
        <w:ind w:firstLine="495"/>
        <w:rPr>
          <w:szCs w:val="21"/>
          <w:u w:val="single"/>
        </w:rPr>
      </w:pPr>
      <w:r>
        <w:rPr>
          <w:szCs w:val="21"/>
        </w:rPr>
        <w:t>邮政编码：</w:t>
      </w:r>
      <w:r>
        <w:rPr>
          <w:szCs w:val="21"/>
          <w:u w:val="single"/>
        </w:rPr>
        <w:t xml:space="preserve">                </w:t>
      </w:r>
      <w:r>
        <w:rPr>
          <w:szCs w:val="21"/>
        </w:rPr>
        <w:t>电话：</w:t>
      </w:r>
      <w:r>
        <w:rPr>
          <w:szCs w:val="21"/>
          <w:u w:val="single"/>
        </w:rPr>
        <w:t xml:space="preserve">              </w:t>
      </w:r>
      <w:r>
        <w:rPr>
          <w:szCs w:val="21"/>
        </w:rPr>
        <w:t>传真：</w:t>
      </w:r>
      <w:r>
        <w:rPr>
          <w:szCs w:val="21"/>
          <w:u w:val="single"/>
        </w:rPr>
        <w:t xml:space="preserve">             </w:t>
      </w:r>
    </w:p>
    <w:p>
      <w:pPr>
        <w:adjustRightInd w:val="0"/>
        <w:snapToGrid w:val="0"/>
        <w:spacing w:line="360" w:lineRule="auto"/>
        <w:ind w:firstLine="495"/>
        <w:rPr>
          <w:szCs w:val="21"/>
          <w:u w:val="single"/>
        </w:rPr>
      </w:pPr>
      <w:r>
        <w:rPr>
          <w:szCs w:val="21"/>
        </w:rPr>
        <w:t>开户银行名称：</w:t>
      </w:r>
      <w:r>
        <w:rPr>
          <w:szCs w:val="21"/>
          <w:u w:val="single"/>
        </w:rPr>
        <w:t xml:space="preserve">                                    </w:t>
      </w:r>
    </w:p>
    <w:p>
      <w:pPr>
        <w:adjustRightInd w:val="0"/>
        <w:snapToGrid w:val="0"/>
        <w:spacing w:line="360" w:lineRule="auto"/>
        <w:ind w:firstLine="495"/>
        <w:rPr>
          <w:szCs w:val="21"/>
          <w:u w:val="single"/>
        </w:rPr>
      </w:pPr>
      <w:r>
        <w:rPr>
          <w:szCs w:val="21"/>
        </w:rPr>
        <w:t>开户银行账号：</w:t>
      </w:r>
      <w:r>
        <w:rPr>
          <w:szCs w:val="21"/>
          <w:u w:val="single"/>
        </w:rPr>
        <w:t xml:space="preserve">                                    </w:t>
      </w:r>
    </w:p>
    <w:p>
      <w:pPr>
        <w:adjustRightInd w:val="0"/>
        <w:snapToGrid w:val="0"/>
        <w:spacing w:line="360" w:lineRule="auto"/>
        <w:ind w:firstLine="495"/>
        <w:rPr>
          <w:szCs w:val="21"/>
          <w:u w:val="single"/>
        </w:rPr>
      </w:pPr>
      <w:r>
        <w:rPr>
          <w:szCs w:val="21"/>
        </w:rPr>
        <w:t>开户银行地址：</w:t>
      </w:r>
      <w:r>
        <w:rPr>
          <w:szCs w:val="21"/>
          <w:u w:val="single"/>
        </w:rPr>
        <w:t xml:space="preserve">                                    </w:t>
      </w:r>
    </w:p>
    <w:p>
      <w:pPr>
        <w:spacing w:before="120" w:beforeLines="50" w:after="120" w:afterLines="50" w:line="360" w:lineRule="auto"/>
        <w:ind w:firstLine="525" w:firstLineChars="250"/>
        <w:rPr>
          <w:szCs w:val="21"/>
          <w:u w:val="single"/>
        </w:rPr>
      </w:pPr>
      <w:r>
        <w:rPr>
          <w:szCs w:val="21"/>
        </w:rPr>
        <w:t>开户银行电话：</w:t>
      </w:r>
      <w:r>
        <w:rPr>
          <w:rFonts w:hint="eastAsia"/>
          <w:szCs w:val="21"/>
          <w:u w:val="single"/>
        </w:rPr>
        <w:t xml:space="preserve">                                    </w:t>
      </w:r>
    </w:p>
    <w:p>
      <w:pPr>
        <w:adjustRightInd w:val="0"/>
        <w:snapToGrid w:val="0"/>
        <w:spacing w:line="360" w:lineRule="auto"/>
        <w:jc w:val="right"/>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before="120" w:beforeLines="50" w:after="120" w:afterLines="50" w:line="360" w:lineRule="auto"/>
        <w:jc w:val="center"/>
        <w:rPr>
          <w:rFonts w:ascii="宋体" w:hAnsi="宋体"/>
          <w:b/>
          <w:bCs/>
        </w:rPr>
      </w:pPr>
      <w:r>
        <w:rPr>
          <w:rFonts w:hint="eastAsia" w:ascii="宋体" w:hAnsi="宋体"/>
          <w:b/>
          <w:szCs w:val="21"/>
        </w:rPr>
        <w:br w:type="page"/>
      </w:r>
      <w:bookmarkStart w:id="44" w:name="_Toc476172468"/>
      <w:bookmarkStart w:id="45" w:name="_Toc448401851"/>
      <w:bookmarkStart w:id="46" w:name="_Toc476172533"/>
      <w:r>
        <w:rPr>
          <w:rFonts w:ascii="宋体" w:hAnsi="宋体"/>
          <w:b/>
          <w:sz w:val="30"/>
          <w:szCs w:val="30"/>
        </w:rPr>
        <w:t>二、法定代表人身份证明</w:t>
      </w:r>
      <w:bookmarkEnd w:id="44"/>
      <w:bookmarkEnd w:id="45"/>
      <w:bookmarkEnd w:id="46"/>
    </w:p>
    <w:p>
      <w:pPr>
        <w:spacing w:line="480" w:lineRule="auto"/>
      </w:pPr>
    </w:p>
    <w:p>
      <w:pPr>
        <w:spacing w:line="480" w:lineRule="auto"/>
        <w:rPr>
          <w:szCs w:val="21"/>
          <w:u w:val="single"/>
        </w:rPr>
      </w:pPr>
      <w:r>
        <w:rPr>
          <w:szCs w:val="21"/>
        </w:rPr>
        <w:t>投标人名称：</w:t>
      </w:r>
      <w:r>
        <w:rPr>
          <w:szCs w:val="21"/>
          <w:u w:val="single"/>
        </w:rPr>
        <w:t xml:space="preserve">                             </w:t>
      </w:r>
    </w:p>
    <w:p>
      <w:pPr>
        <w:spacing w:line="480" w:lineRule="auto"/>
        <w:rPr>
          <w:szCs w:val="21"/>
        </w:rPr>
      </w:pPr>
      <w:r>
        <w:rPr>
          <w:szCs w:val="21"/>
        </w:rPr>
        <w:t>单位性质：</w:t>
      </w:r>
      <w:r>
        <w:rPr>
          <w:szCs w:val="21"/>
          <w:u w:val="single"/>
        </w:rPr>
        <w:t xml:space="preserve">                               </w:t>
      </w:r>
    </w:p>
    <w:p>
      <w:pPr>
        <w:spacing w:line="480" w:lineRule="auto"/>
        <w:rPr>
          <w:szCs w:val="21"/>
        </w:rPr>
      </w:pPr>
      <w:r>
        <w:rPr>
          <w:szCs w:val="21"/>
        </w:rPr>
        <w:t>地址：</w:t>
      </w:r>
      <w:r>
        <w:rPr>
          <w:szCs w:val="21"/>
          <w:u w:val="single"/>
        </w:rPr>
        <w:t xml:space="preserve">                                   </w:t>
      </w:r>
    </w:p>
    <w:p>
      <w:pPr>
        <w:spacing w:line="480" w:lineRule="auto"/>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80" w:lineRule="auto"/>
        <w:rPr>
          <w:szCs w:val="21"/>
        </w:rPr>
      </w:pPr>
      <w:r>
        <w:rPr>
          <w:szCs w:val="21"/>
        </w:rPr>
        <w:t>经营期限：</w:t>
      </w:r>
      <w:r>
        <w:rPr>
          <w:szCs w:val="21"/>
          <w:u w:val="single"/>
        </w:rPr>
        <w:t xml:space="preserve">                               </w:t>
      </w:r>
    </w:p>
    <w:p>
      <w:pPr>
        <w:spacing w:line="480" w:lineRule="auto"/>
        <w:rPr>
          <w:szCs w:val="21"/>
        </w:rPr>
      </w:pPr>
      <w:r>
        <w:rPr>
          <w:szCs w:val="21"/>
        </w:rPr>
        <w:t>姓名：</w:t>
      </w:r>
      <w:r>
        <w:rPr>
          <w:szCs w:val="21"/>
          <w:u w:val="single"/>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80" w:lineRule="auto"/>
        <w:rPr>
          <w:szCs w:val="21"/>
        </w:rPr>
      </w:pPr>
      <w:r>
        <w:rPr>
          <w:szCs w:val="21"/>
        </w:rPr>
        <w:t>系</w:t>
      </w:r>
      <w:r>
        <w:rPr>
          <w:szCs w:val="21"/>
          <w:u w:val="single"/>
        </w:rPr>
        <w:t xml:space="preserve">              </w:t>
      </w:r>
      <w:r>
        <w:rPr>
          <w:szCs w:val="21"/>
        </w:rPr>
        <w:t>（投标人名称）的法定代表人。</w:t>
      </w:r>
    </w:p>
    <w:p>
      <w:pPr>
        <w:spacing w:line="480" w:lineRule="auto"/>
        <w:ind w:firstLine="420" w:firstLineChars="200"/>
        <w:rPr>
          <w:szCs w:val="21"/>
        </w:rPr>
      </w:pPr>
    </w:p>
    <w:p>
      <w:pPr>
        <w:spacing w:line="480" w:lineRule="auto"/>
        <w:ind w:firstLine="420" w:firstLineChars="200"/>
        <w:rPr>
          <w:szCs w:val="21"/>
        </w:rPr>
      </w:pPr>
      <w:r>
        <w:rPr>
          <w:szCs w:val="21"/>
        </w:rPr>
        <w:t>特此证明。</w:t>
      </w:r>
    </w:p>
    <w:p>
      <w:pPr>
        <w:spacing w:line="480" w:lineRule="auto"/>
        <w:ind w:firstLine="420" w:firstLineChars="200"/>
        <w:rPr>
          <w:szCs w:val="21"/>
        </w:rPr>
      </w:pPr>
      <w:r>
        <w:rPr>
          <w:szCs w:val="21"/>
        </w:rPr>
        <w:t>附法定代表人身份证（双面）复印件</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right"/>
        <w:rPr>
          <w:szCs w:val="21"/>
        </w:rPr>
      </w:pPr>
      <w:r>
        <w:rPr>
          <w:szCs w:val="21"/>
        </w:rPr>
        <w:t>投标人：</w:t>
      </w:r>
      <w:r>
        <w:rPr>
          <w:szCs w:val="21"/>
          <w:u w:val="single"/>
        </w:rPr>
        <w:t xml:space="preserve">     （全称）      </w:t>
      </w:r>
      <w:r>
        <w:rPr>
          <w:szCs w:val="21"/>
        </w:rPr>
        <w:t>（盖单位公章）</w:t>
      </w:r>
    </w:p>
    <w:p>
      <w:pPr>
        <w:spacing w:line="360" w:lineRule="auto"/>
        <w:jc w:val="right"/>
        <w:rPr>
          <w:szCs w:val="21"/>
        </w:rPr>
      </w:pPr>
    </w:p>
    <w:p>
      <w:pPr>
        <w:wordWrap w:val="0"/>
        <w:spacing w:line="360" w:lineRule="auto"/>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jc w:val="right"/>
        <w:rPr>
          <w:szCs w:val="21"/>
        </w:rPr>
      </w:pPr>
    </w:p>
    <w:p>
      <w:pPr>
        <w:spacing w:line="360" w:lineRule="auto"/>
        <w:rPr>
          <w:b/>
        </w:rPr>
      </w:pPr>
      <w:r>
        <w:rPr>
          <w:b/>
        </w:rPr>
        <w:t>注：如果法定代表人参加开标，</w:t>
      </w:r>
      <w:r>
        <w:rPr>
          <w:rFonts w:hint="eastAsia"/>
          <w:b/>
        </w:rPr>
        <w:t>“法定代表人身份证明”需由投标单位的法定代表人另外单独携带一份原件至开标现场，用于举行开标会议时监委查验投标人身份。</w:t>
      </w:r>
    </w:p>
    <w:p>
      <w:pPr>
        <w:spacing w:line="360" w:lineRule="auto"/>
        <w:jc w:val="center"/>
        <w:rPr>
          <w:rFonts w:ascii="宋体" w:hAnsi="宋体"/>
          <w:b/>
          <w:sz w:val="30"/>
          <w:szCs w:val="30"/>
        </w:rPr>
      </w:pPr>
      <w:r>
        <w:rPr>
          <w:b/>
        </w:rPr>
        <w:br w:type="page"/>
      </w:r>
      <w:bookmarkStart w:id="47" w:name="_Toc476172534"/>
      <w:bookmarkStart w:id="48" w:name="_Toc235592960"/>
      <w:bookmarkStart w:id="49" w:name="_Toc193115823"/>
      <w:bookmarkStart w:id="50" w:name="_Toc11936"/>
      <w:bookmarkStart w:id="51" w:name="_Toc448401852"/>
      <w:bookmarkStart w:id="52" w:name="_Toc476172469"/>
      <w:r>
        <w:rPr>
          <w:rFonts w:hint="eastAsia" w:ascii="宋体" w:hAnsi="宋体"/>
          <w:b/>
          <w:sz w:val="30"/>
          <w:szCs w:val="30"/>
        </w:rPr>
        <w:t>三</w:t>
      </w:r>
      <w:r>
        <w:rPr>
          <w:rFonts w:ascii="宋体" w:hAnsi="宋体"/>
          <w:b/>
          <w:sz w:val="30"/>
          <w:szCs w:val="30"/>
        </w:rPr>
        <w:t>、授权委托书</w:t>
      </w:r>
      <w:bookmarkEnd w:id="47"/>
      <w:bookmarkEnd w:id="48"/>
      <w:bookmarkEnd w:id="49"/>
      <w:bookmarkEnd w:id="50"/>
      <w:bookmarkEnd w:id="51"/>
      <w:bookmarkEnd w:id="52"/>
    </w:p>
    <w:p>
      <w:pPr>
        <w:spacing w:line="360" w:lineRule="auto"/>
        <w:rPr>
          <w:sz w:val="22"/>
          <w:szCs w:val="22"/>
        </w:rPr>
      </w:pPr>
    </w:p>
    <w:p>
      <w:pPr>
        <w:spacing w:line="480" w:lineRule="auto"/>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（姓名）为我方代理人。代理人根据授权，以我方名义签署、澄清、说明、补正、递交、撤回、修改</w:t>
      </w:r>
      <w:r>
        <w:rPr>
          <w:kern w:val="0"/>
          <w:szCs w:val="21"/>
          <w:u w:val="single"/>
        </w:rPr>
        <w:t xml:space="preserve">            </w:t>
      </w:r>
      <w:r>
        <w:rPr>
          <w:kern w:val="0"/>
          <w:szCs w:val="21"/>
        </w:rPr>
        <w:t>（项目名称）</w:t>
      </w:r>
      <w:r>
        <w:rPr>
          <w:szCs w:val="21"/>
        </w:rPr>
        <w:t>投标文件、签订合同和处理有关事宜，其法律后果由我方承担。</w:t>
      </w:r>
    </w:p>
    <w:p>
      <w:pPr>
        <w:spacing w:line="480" w:lineRule="auto"/>
        <w:ind w:firstLine="420" w:firstLineChars="200"/>
        <w:rPr>
          <w:szCs w:val="21"/>
        </w:rPr>
      </w:pPr>
      <w:r>
        <w:rPr>
          <w:szCs w:val="21"/>
        </w:rPr>
        <w:t>委托期限：</w:t>
      </w:r>
      <w:r>
        <w:rPr>
          <w:szCs w:val="21"/>
          <w:u w:val="single"/>
        </w:rPr>
        <w:t xml:space="preserve">               </w:t>
      </w:r>
      <w:r>
        <w:rPr>
          <w:szCs w:val="21"/>
        </w:rPr>
        <w:t>。</w:t>
      </w:r>
    </w:p>
    <w:p>
      <w:pPr>
        <w:spacing w:line="480" w:lineRule="auto"/>
        <w:ind w:firstLine="420" w:firstLineChars="200"/>
        <w:rPr>
          <w:szCs w:val="21"/>
        </w:rPr>
      </w:pPr>
      <w:r>
        <w:rPr>
          <w:szCs w:val="21"/>
        </w:rPr>
        <w:t>代理人无转委托权。</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480" w:lineRule="auto"/>
        <w:ind w:firstLine="2595" w:firstLineChars="1236"/>
        <w:rPr>
          <w:szCs w:val="21"/>
        </w:rPr>
      </w:pPr>
      <w:r>
        <w:rPr>
          <w:szCs w:val="21"/>
        </w:rPr>
        <w:t>投  标  人：</w:t>
      </w:r>
      <w:r>
        <w:rPr>
          <w:szCs w:val="21"/>
          <w:u w:val="single"/>
        </w:rPr>
        <w:t xml:space="preserve">         （全称）       </w:t>
      </w:r>
      <w:r>
        <w:rPr>
          <w:szCs w:val="21"/>
        </w:rPr>
        <w:t>（盖单位公章）</w:t>
      </w:r>
    </w:p>
    <w:p>
      <w:pPr>
        <w:spacing w:line="480" w:lineRule="auto"/>
        <w:ind w:firstLine="2595" w:firstLineChars="1236"/>
        <w:rPr>
          <w:szCs w:val="21"/>
        </w:rPr>
      </w:pPr>
      <w:r>
        <w:rPr>
          <w:szCs w:val="21"/>
        </w:rPr>
        <w:t>法定代表人：</w:t>
      </w:r>
      <w:r>
        <w:rPr>
          <w:szCs w:val="21"/>
          <w:u w:val="single"/>
        </w:rPr>
        <w:t xml:space="preserve">                               </w:t>
      </w:r>
      <w:r>
        <w:rPr>
          <w:szCs w:val="21"/>
        </w:rPr>
        <w:t>（签字或盖章）</w:t>
      </w:r>
    </w:p>
    <w:p>
      <w:pPr>
        <w:spacing w:line="480" w:lineRule="auto"/>
        <w:ind w:firstLine="2595" w:firstLineChars="1236"/>
        <w:rPr>
          <w:szCs w:val="21"/>
        </w:rPr>
      </w:pPr>
      <w:r>
        <w:rPr>
          <w:szCs w:val="21"/>
        </w:rPr>
        <w:t>身份证号码：</w:t>
      </w:r>
      <w:r>
        <w:rPr>
          <w:szCs w:val="21"/>
          <w:u w:val="single"/>
        </w:rPr>
        <w:t xml:space="preserve">                                      </w:t>
      </w:r>
    </w:p>
    <w:p>
      <w:pPr>
        <w:spacing w:line="480" w:lineRule="auto"/>
        <w:ind w:firstLine="2595" w:firstLineChars="1236"/>
        <w:rPr>
          <w:szCs w:val="21"/>
        </w:rPr>
      </w:pPr>
      <w:r>
        <w:rPr>
          <w:szCs w:val="21"/>
        </w:rPr>
        <w:t>委托代理人：</w:t>
      </w:r>
      <w:r>
        <w:rPr>
          <w:szCs w:val="21"/>
          <w:u w:val="single"/>
        </w:rPr>
        <w:t xml:space="preserve">                               </w:t>
      </w:r>
      <w:r>
        <w:rPr>
          <w:szCs w:val="21"/>
        </w:rPr>
        <w:t>（签字）</w:t>
      </w:r>
    </w:p>
    <w:p>
      <w:pPr>
        <w:spacing w:line="480" w:lineRule="auto"/>
        <w:ind w:firstLine="2595" w:firstLineChars="1236"/>
        <w:rPr>
          <w:szCs w:val="21"/>
          <w:u w:val="single"/>
        </w:rPr>
      </w:pPr>
      <w:r>
        <w:rPr>
          <w:szCs w:val="21"/>
        </w:rPr>
        <w:t>身份证号码：</w:t>
      </w:r>
      <w:r>
        <w:rPr>
          <w:szCs w:val="21"/>
          <w:u w:val="single"/>
        </w:rPr>
        <w:t xml:space="preserve">                                      </w:t>
      </w:r>
    </w:p>
    <w:p>
      <w:pPr>
        <w:spacing w:line="480" w:lineRule="auto"/>
        <w:ind w:firstLine="420" w:firstLineChars="2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ind w:firstLine="420" w:firstLineChars="200"/>
        <w:rPr>
          <w:szCs w:val="21"/>
        </w:rPr>
      </w:pPr>
      <w:r>
        <w:rPr>
          <w:szCs w:val="21"/>
        </w:rPr>
        <w:t>附法定代表人和委托代理人身份证（双面）复印件。</w:t>
      </w:r>
    </w:p>
    <w:p>
      <w:pPr>
        <w:spacing w:line="360" w:lineRule="auto"/>
        <w:ind w:firstLine="420" w:firstLineChars="200"/>
        <w:rPr>
          <w:szCs w:val="21"/>
        </w:rPr>
      </w:pPr>
    </w:p>
    <w:p>
      <w:pPr>
        <w:spacing w:line="360" w:lineRule="auto"/>
        <w:ind w:firstLine="420" w:firstLineChars="200"/>
        <w:rPr>
          <w:szCs w:val="21"/>
        </w:rPr>
      </w:pPr>
    </w:p>
    <w:p>
      <w:pPr>
        <w:spacing w:line="360" w:lineRule="auto"/>
        <w:rPr>
          <w:b/>
          <w:szCs w:val="21"/>
        </w:rPr>
      </w:pPr>
      <w:r>
        <w:rPr>
          <w:b/>
          <w:szCs w:val="21"/>
        </w:rPr>
        <w:t>注：如果授权委托代理人参加开标，则授权委托书</w:t>
      </w:r>
      <w:r>
        <w:rPr>
          <w:rFonts w:hint="eastAsia"/>
          <w:b/>
          <w:szCs w:val="21"/>
        </w:rPr>
        <w:t>需另外单独携带一份原件至开标现场，用于举行开标会议时监委查验投标人身份。</w:t>
      </w:r>
    </w:p>
    <w:p>
      <w:pPr>
        <w:spacing w:line="360" w:lineRule="auto"/>
        <w:ind w:firstLine="422" w:firstLineChars="200"/>
        <w:rPr>
          <w:b/>
        </w:rPr>
      </w:pPr>
    </w:p>
    <w:p>
      <w:pPr>
        <w:spacing w:line="360" w:lineRule="auto"/>
        <w:jc w:val="center"/>
        <w:rPr>
          <w:rFonts w:ascii="宋体" w:hAnsi="宋体"/>
          <w:b/>
          <w:sz w:val="30"/>
          <w:szCs w:val="30"/>
        </w:rPr>
      </w:pPr>
      <w:r>
        <w:rPr>
          <w:b/>
        </w:rPr>
        <w:br w:type="page"/>
      </w:r>
      <w:bookmarkStart w:id="53" w:name="_Toc448401853"/>
      <w:bookmarkStart w:id="54" w:name="_Toc476172535"/>
      <w:bookmarkStart w:id="55" w:name="_Toc476172470"/>
      <w:bookmarkStart w:id="56" w:name="_Toc3031"/>
      <w:r>
        <w:rPr>
          <w:rFonts w:hint="eastAsia" w:ascii="宋体" w:hAnsi="宋体"/>
          <w:b/>
          <w:sz w:val="30"/>
          <w:szCs w:val="30"/>
        </w:rPr>
        <w:t>四</w:t>
      </w:r>
      <w:r>
        <w:rPr>
          <w:rFonts w:ascii="宋体" w:hAnsi="宋体"/>
          <w:b/>
          <w:sz w:val="30"/>
          <w:szCs w:val="30"/>
        </w:rPr>
        <w:t>、</w:t>
      </w:r>
      <w:r>
        <w:rPr>
          <w:rFonts w:hint="eastAsia" w:ascii="宋体" w:hAnsi="宋体"/>
          <w:b/>
          <w:sz w:val="30"/>
          <w:szCs w:val="30"/>
        </w:rPr>
        <w:t>投标承诺书</w:t>
      </w:r>
      <w:bookmarkEnd w:id="53"/>
      <w:bookmarkEnd w:id="54"/>
      <w:bookmarkEnd w:id="55"/>
      <w:bookmarkEnd w:id="56"/>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w:t>
      </w:r>
    </w:p>
    <w:p>
      <w:pPr>
        <w:pStyle w:val="16"/>
        <w:spacing w:line="360" w:lineRule="auto"/>
        <w:ind w:firstLine="480"/>
        <w:rPr>
          <w:rFonts w:hAnsi="宋体"/>
          <w:szCs w:val="21"/>
        </w:rPr>
      </w:pPr>
      <w:r>
        <w:rPr>
          <w:rFonts w:hAnsi="宋体"/>
          <w:szCs w:val="21"/>
        </w:rPr>
        <w:t>本单位已详细阅读贵单位</w:t>
      </w:r>
      <w:r>
        <w:rPr>
          <w:rFonts w:hAnsi="宋体"/>
          <w:szCs w:val="21"/>
          <w:u w:val="single"/>
        </w:rPr>
        <w:t xml:space="preserve"> </w:t>
      </w:r>
      <w:r>
        <w:rPr>
          <w:rFonts w:hint="eastAsia" w:hAnsi="宋体"/>
          <w:szCs w:val="21"/>
          <w:u w:val="single"/>
        </w:rPr>
        <w:t xml:space="preserve">                           </w:t>
      </w:r>
      <w:r>
        <w:rPr>
          <w:rFonts w:hAnsi="宋体"/>
          <w:szCs w:val="21"/>
        </w:rPr>
        <w:t>项目招标文件，现就参加本项目投标有关事项郑重承诺如下：</w:t>
      </w:r>
    </w:p>
    <w:p>
      <w:pPr>
        <w:pStyle w:val="16"/>
        <w:spacing w:line="360" w:lineRule="auto"/>
        <w:ind w:firstLine="480"/>
        <w:rPr>
          <w:rFonts w:hAnsi="宋体"/>
          <w:szCs w:val="21"/>
        </w:rPr>
      </w:pPr>
      <w:r>
        <w:rPr>
          <w:rFonts w:hAnsi="宋体"/>
          <w:szCs w:val="21"/>
        </w:rPr>
        <w:t>一、参与本项目投标活动系本公司自愿行为，保证在投标活动中自觉遵守国家、省、市有关招标投标的法律、规章及规范性文件。</w:t>
      </w:r>
    </w:p>
    <w:p>
      <w:pPr>
        <w:pStyle w:val="16"/>
        <w:spacing w:line="360" w:lineRule="auto"/>
        <w:ind w:firstLine="480"/>
        <w:rPr>
          <w:rFonts w:hAnsi="宋体"/>
          <w:szCs w:val="21"/>
        </w:rPr>
      </w:pPr>
      <w:r>
        <w:rPr>
          <w:rFonts w:hAnsi="宋体"/>
          <w:szCs w:val="21"/>
        </w:rPr>
        <w:t>二、遵守交易中心各项交易管理制度和交易现场纪律，服从现场工作人员管理。</w:t>
      </w:r>
    </w:p>
    <w:p>
      <w:pPr>
        <w:pStyle w:val="16"/>
        <w:spacing w:line="360" w:lineRule="auto"/>
        <w:ind w:firstLine="480"/>
        <w:rPr>
          <w:rFonts w:hAnsi="宋体"/>
          <w:szCs w:val="21"/>
        </w:rPr>
      </w:pPr>
      <w:r>
        <w:rPr>
          <w:rFonts w:hAnsi="宋体"/>
          <w:szCs w:val="21"/>
        </w:rPr>
        <w:t>三、投标文件内容及资料无弄虚作假，且无低于成本的恶意报价行为。</w:t>
      </w:r>
    </w:p>
    <w:p>
      <w:pPr>
        <w:adjustRightInd w:val="0"/>
        <w:snapToGrid w:val="0"/>
        <w:spacing w:line="360" w:lineRule="auto"/>
        <w:ind w:firstLine="482"/>
        <w:rPr>
          <w:rFonts w:ascii="宋体" w:hAnsi="宋体"/>
          <w:szCs w:val="21"/>
        </w:rPr>
      </w:pPr>
      <w:r>
        <w:rPr>
          <w:rFonts w:hint="eastAsia" w:ascii="宋体" w:hAnsi="宋体"/>
          <w:szCs w:val="21"/>
        </w:rPr>
        <w:t>四、保证没有组织、参与围标、串标，没有出卖（借）、转让资质证书供他人挂靠投标。</w:t>
      </w:r>
    </w:p>
    <w:p>
      <w:pPr>
        <w:adjustRightInd w:val="0"/>
        <w:snapToGrid w:val="0"/>
        <w:spacing w:line="360" w:lineRule="auto"/>
        <w:ind w:firstLine="482"/>
        <w:rPr>
          <w:rFonts w:ascii="宋体" w:hAnsi="宋体"/>
          <w:szCs w:val="21"/>
        </w:rPr>
      </w:pPr>
      <w:r>
        <w:rPr>
          <w:rFonts w:hint="eastAsia" w:ascii="宋体" w:hAnsi="宋体"/>
          <w:szCs w:val="21"/>
        </w:rPr>
        <w:t>五、不与招标人或者评标委员会成员私下联络和串通以牟取中标；不以他人名义投标或者以其他方式弄虚作假骗取中标；不在开标后进行虚假、恶意投诉。</w:t>
      </w:r>
    </w:p>
    <w:p>
      <w:pPr>
        <w:pStyle w:val="16"/>
        <w:spacing w:line="360" w:lineRule="auto"/>
        <w:ind w:firstLine="480"/>
        <w:rPr>
          <w:rFonts w:hAnsi="宋体"/>
          <w:szCs w:val="21"/>
        </w:rPr>
      </w:pPr>
      <w:r>
        <w:rPr>
          <w:rFonts w:hAnsi="宋体"/>
          <w:szCs w:val="21"/>
        </w:rPr>
        <w:t>六、若中标，将按照招标文件规定与招标人签订合同，提交履约保证，按照投标文件承诺</w:t>
      </w:r>
      <w:r>
        <w:rPr>
          <w:rFonts w:hint="eastAsia" w:hAnsi="宋体"/>
          <w:szCs w:val="21"/>
        </w:rPr>
        <w:t>的设计人员完成本次招标项目所有工作及及时派驻场</w:t>
      </w:r>
      <w:r>
        <w:rPr>
          <w:rFonts w:hAnsi="宋体"/>
          <w:szCs w:val="21"/>
        </w:rPr>
        <w:t>人员。</w:t>
      </w:r>
    </w:p>
    <w:p>
      <w:pPr>
        <w:pStyle w:val="16"/>
        <w:spacing w:line="360" w:lineRule="auto"/>
        <w:ind w:firstLine="480"/>
        <w:rPr>
          <w:rFonts w:hAnsi="宋体"/>
          <w:szCs w:val="21"/>
        </w:rPr>
      </w:pPr>
      <w:r>
        <w:rPr>
          <w:rFonts w:hAnsi="宋体"/>
          <w:szCs w:val="21"/>
        </w:rPr>
        <w:t>七、若中标，将密切配合招标人开展工作，服从招标人以及行政监管人员的管理。</w:t>
      </w:r>
    </w:p>
    <w:p>
      <w:pPr>
        <w:pStyle w:val="16"/>
        <w:spacing w:line="360" w:lineRule="auto"/>
        <w:ind w:firstLine="480"/>
        <w:rPr>
          <w:rFonts w:hAnsi="宋体"/>
          <w:szCs w:val="21"/>
        </w:rPr>
      </w:pPr>
      <w:r>
        <w:rPr>
          <w:rFonts w:hAnsi="宋体"/>
          <w:szCs w:val="21"/>
        </w:rPr>
        <w:t>八、若中标，将按照签订的合同条款内容严格履约，不发生恶意提高造价的行为。</w:t>
      </w:r>
    </w:p>
    <w:p>
      <w:pPr>
        <w:pStyle w:val="16"/>
        <w:spacing w:line="360" w:lineRule="auto"/>
        <w:ind w:firstLine="480"/>
        <w:rPr>
          <w:rFonts w:hAnsi="宋体"/>
          <w:szCs w:val="21"/>
        </w:rPr>
      </w:pPr>
      <w:r>
        <w:rPr>
          <w:rFonts w:hAnsi="宋体"/>
          <w:szCs w:val="21"/>
        </w:rPr>
        <w:t>九、如有违反本承诺书内容的行为，愿意承担由此产生的法律责任及后果。</w:t>
      </w:r>
    </w:p>
    <w:p>
      <w:pPr>
        <w:rPr>
          <w:rFonts w:ascii="宋体" w:hAnsi="宋体"/>
        </w:rPr>
      </w:pPr>
    </w:p>
    <w:p>
      <w:pPr>
        <w:rPr>
          <w:rFonts w:ascii="宋体" w:hAnsi="宋体"/>
        </w:rPr>
      </w:pPr>
    </w:p>
    <w:p>
      <w:pPr>
        <w:rPr>
          <w:rFonts w:ascii="宋体" w:hAnsi="宋体"/>
        </w:rPr>
      </w:pPr>
    </w:p>
    <w:p>
      <w:pPr>
        <w:pStyle w:val="16"/>
        <w:spacing w:line="360" w:lineRule="auto"/>
        <w:ind w:firstLine="420" w:firstLineChars="200"/>
        <w:rPr>
          <w:rFonts w:hAnsi="宋体"/>
          <w:szCs w:val="21"/>
        </w:rPr>
      </w:pPr>
      <w:r>
        <w:rPr>
          <w:rFonts w:hAnsi="宋体"/>
          <w:szCs w:val="21"/>
        </w:rPr>
        <w:t>投标单位：（公章）                    法定代表人：（签字</w:t>
      </w:r>
      <w:r>
        <w:rPr>
          <w:rFonts w:hint="eastAsia" w:hAnsi="宋体"/>
          <w:szCs w:val="21"/>
        </w:rPr>
        <w:t>或盖法人章</w:t>
      </w:r>
      <w:r>
        <w:rPr>
          <w:rFonts w:hAnsi="宋体"/>
          <w:szCs w:val="21"/>
        </w:rPr>
        <w:t>）</w:t>
      </w:r>
    </w:p>
    <w:p>
      <w:pPr>
        <w:pStyle w:val="16"/>
        <w:spacing w:line="360" w:lineRule="auto"/>
        <w:ind w:firstLine="420" w:firstLineChars="200"/>
        <w:rPr>
          <w:rFonts w:hAnsi="宋体"/>
          <w:szCs w:val="21"/>
        </w:rPr>
      </w:pPr>
      <w:r>
        <w:rPr>
          <w:rFonts w:hAnsi="宋体"/>
          <w:szCs w:val="21"/>
        </w:rPr>
        <w:t>联系地址：                           法定代表人移动电话：</w:t>
      </w:r>
    </w:p>
    <w:p>
      <w:pPr>
        <w:pStyle w:val="16"/>
        <w:spacing w:line="360" w:lineRule="auto"/>
        <w:ind w:firstLine="420" w:firstLineChars="200"/>
        <w:rPr>
          <w:rFonts w:hAnsi="宋体"/>
          <w:szCs w:val="21"/>
        </w:rPr>
      </w:pPr>
      <w:r>
        <w:rPr>
          <w:rFonts w:hAnsi="宋体"/>
          <w:szCs w:val="21"/>
        </w:rPr>
        <w:t>联系人：</w:t>
      </w:r>
      <w:r>
        <w:rPr>
          <w:rFonts w:hint="eastAsia" w:hAnsi="宋体"/>
          <w:szCs w:val="21"/>
        </w:rPr>
        <w:t xml:space="preserve">                             </w:t>
      </w:r>
      <w:r>
        <w:rPr>
          <w:rFonts w:hAnsi="宋体"/>
          <w:szCs w:val="21"/>
        </w:rPr>
        <w:t xml:space="preserve">联系人移动电话：          </w:t>
      </w:r>
    </w:p>
    <w:p>
      <w:pPr>
        <w:pStyle w:val="16"/>
        <w:spacing w:line="360" w:lineRule="auto"/>
        <w:ind w:left="5250" w:firstLine="480"/>
        <w:rPr>
          <w:rFonts w:hAnsi="宋体"/>
          <w:szCs w:val="21"/>
        </w:rPr>
      </w:pPr>
      <w:r>
        <w:rPr>
          <w:rFonts w:hAnsi="宋体"/>
          <w:szCs w:val="21"/>
        </w:rPr>
        <w:t xml:space="preserve">   年        月      日</w:t>
      </w:r>
    </w:p>
    <w:p>
      <w:pPr>
        <w:pStyle w:val="16"/>
        <w:rPr>
          <w:rFonts w:hAnsi="宋体"/>
          <w:b/>
          <w:szCs w:val="21"/>
        </w:rPr>
      </w:pPr>
    </w:p>
    <w:p>
      <w:pPr>
        <w:pStyle w:val="16"/>
        <w:rPr>
          <w:rFonts w:hAnsi="宋体"/>
          <w:b/>
          <w:szCs w:val="21"/>
        </w:rPr>
      </w:pPr>
    </w:p>
    <w:p>
      <w:pPr>
        <w:pStyle w:val="16"/>
        <w:rPr>
          <w:rFonts w:hAnsi="宋体"/>
          <w:b/>
          <w:szCs w:val="21"/>
        </w:rPr>
      </w:pPr>
    </w:p>
    <w:p>
      <w:pPr>
        <w:pStyle w:val="16"/>
        <w:rPr>
          <w:rFonts w:hAnsi="宋体"/>
          <w:b/>
          <w:szCs w:val="21"/>
        </w:rPr>
      </w:pPr>
    </w:p>
    <w:p>
      <w:pPr>
        <w:pStyle w:val="16"/>
        <w:rPr>
          <w:rFonts w:hAnsi="宋体"/>
          <w:b/>
          <w:szCs w:val="21"/>
        </w:rPr>
      </w:pPr>
      <w:r>
        <w:rPr>
          <w:rFonts w:hAnsi="宋体"/>
          <w:b/>
          <w:szCs w:val="21"/>
        </w:rPr>
        <w:t>注：</w:t>
      </w:r>
      <w:r>
        <w:rPr>
          <w:b/>
          <w:szCs w:val="21"/>
        </w:rPr>
        <w:t>此承诺书由</w:t>
      </w:r>
      <w:r>
        <w:rPr>
          <w:rFonts w:hint="eastAsia" w:hAnsi="宋体"/>
          <w:b/>
          <w:szCs w:val="21"/>
        </w:rPr>
        <w:t>投标</w:t>
      </w:r>
      <w:r>
        <w:rPr>
          <w:rFonts w:hAnsi="宋体"/>
          <w:b/>
          <w:szCs w:val="21"/>
        </w:rPr>
        <w:t>单位</w:t>
      </w:r>
      <w:r>
        <w:rPr>
          <w:b/>
          <w:szCs w:val="21"/>
        </w:rPr>
        <w:t>法定代表人亲笔签署</w:t>
      </w:r>
      <w:r>
        <w:rPr>
          <w:rFonts w:hint="eastAsia"/>
          <w:b/>
          <w:szCs w:val="21"/>
        </w:rPr>
        <w:t>或</w:t>
      </w:r>
      <w:r>
        <w:rPr>
          <w:b/>
          <w:szCs w:val="21"/>
        </w:rPr>
        <w:t>加盖</w:t>
      </w:r>
      <w:r>
        <w:rPr>
          <w:rFonts w:hint="eastAsia"/>
          <w:b/>
          <w:szCs w:val="21"/>
        </w:rPr>
        <w:t>法定代表人印鉴和</w:t>
      </w:r>
      <w:r>
        <w:rPr>
          <w:b/>
          <w:szCs w:val="21"/>
        </w:rPr>
        <w:t>单位公章；</w:t>
      </w:r>
      <w:r>
        <w:rPr>
          <w:rFonts w:hint="eastAsia"/>
          <w:b/>
          <w:szCs w:val="21"/>
        </w:rPr>
        <w:t>开标时由投标人的法定代表人或授权委托代理人单独递交一份原件，并在投标文件中附复印件或原件</w:t>
      </w:r>
      <w:r>
        <w:rPr>
          <w:rFonts w:hAnsi="宋体"/>
          <w:b/>
          <w:szCs w:val="21"/>
        </w:rPr>
        <w:t>。</w:t>
      </w:r>
    </w:p>
    <w:p/>
    <w:p>
      <w:pPr>
        <w:spacing w:before="120" w:beforeLines="50" w:after="120" w:afterLines="50" w:line="360" w:lineRule="auto"/>
        <w:ind w:firstLine="753" w:firstLineChars="250"/>
        <w:jc w:val="center"/>
        <w:rPr>
          <w:rFonts w:ascii="宋体" w:hAnsi="宋体"/>
          <w:b/>
          <w:sz w:val="30"/>
          <w:szCs w:val="30"/>
        </w:rPr>
      </w:pPr>
    </w:p>
    <w:p>
      <w:pPr>
        <w:spacing w:before="120" w:beforeLines="50" w:after="120" w:afterLines="50" w:line="360" w:lineRule="auto"/>
        <w:ind w:firstLine="753" w:firstLineChars="250"/>
        <w:jc w:val="center"/>
        <w:rPr>
          <w:rFonts w:ascii="宋体" w:hAnsi="宋体"/>
          <w:b/>
          <w:sz w:val="30"/>
          <w:szCs w:val="30"/>
        </w:rPr>
      </w:pPr>
      <w:r>
        <w:rPr>
          <w:rFonts w:ascii="宋体" w:hAnsi="宋体"/>
          <w:b/>
          <w:sz w:val="30"/>
          <w:szCs w:val="30"/>
        </w:rPr>
        <w:br w:type="page"/>
      </w:r>
      <w:r>
        <w:rPr>
          <w:rFonts w:hint="eastAsia" w:ascii="宋体" w:hAnsi="宋体"/>
          <w:b/>
          <w:sz w:val="30"/>
          <w:szCs w:val="30"/>
        </w:rPr>
        <w:t>五、开标一览表</w:t>
      </w:r>
    </w:p>
    <w:tbl>
      <w:tblPr>
        <w:tblStyle w:val="30"/>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89"/>
        <w:gridCol w:w="5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9" w:hRule="exact"/>
        </w:trPr>
        <w:tc>
          <w:tcPr>
            <w:tcW w:w="3289" w:type="dxa"/>
            <w:vAlign w:val="center"/>
          </w:tcPr>
          <w:p>
            <w:pPr>
              <w:jc w:val="center"/>
              <w:rPr>
                <w:rFonts w:ascii="宋体" w:hAnsi="宋体"/>
                <w:szCs w:val="21"/>
              </w:rPr>
            </w:pPr>
            <w:r>
              <w:rPr>
                <w:rFonts w:hint="eastAsia" w:ascii="宋体" w:hAnsi="宋体" w:cs="宋体"/>
                <w:szCs w:val="21"/>
              </w:rPr>
              <w:t>项</w:t>
            </w:r>
            <w:r>
              <w:rPr>
                <w:rFonts w:hint="eastAsia" w:ascii="宋体" w:hAnsi="宋体"/>
                <w:szCs w:val="21"/>
              </w:rPr>
              <w:t>目名称</w:t>
            </w:r>
          </w:p>
        </w:tc>
        <w:tc>
          <w:tcPr>
            <w:tcW w:w="58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72" w:hRule="exact"/>
        </w:trPr>
        <w:tc>
          <w:tcPr>
            <w:tcW w:w="3289" w:type="dxa"/>
            <w:vAlign w:val="center"/>
          </w:tcPr>
          <w:p>
            <w:pPr>
              <w:jc w:val="center"/>
              <w:rPr>
                <w:rFonts w:ascii="宋体" w:hAnsi="宋体"/>
                <w:szCs w:val="21"/>
              </w:rPr>
            </w:pPr>
            <w:r>
              <w:rPr>
                <w:rFonts w:hint="eastAsia" w:ascii="宋体" w:hAnsi="宋体"/>
                <w:szCs w:val="21"/>
              </w:rPr>
              <w:t>投</w:t>
            </w:r>
            <w:r>
              <w:rPr>
                <w:rFonts w:hint="eastAsia" w:ascii="宋体" w:hAnsi="宋体" w:cs="宋体"/>
                <w:szCs w:val="21"/>
              </w:rPr>
              <w:t>标</w:t>
            </w:r>
            <w:r>
              <w:rPr>
                <w:rFonts w:hint="eastAsia" w:ascii="宋体" w:hAnsi="宋体"/>
                <w:szCs w:val="21"/>
              </w:rPr>
              <w:t>人名称</w:t>
            </w:r>
          </w:p>
        </w:tc>
        <w:tc>
          <w:tcPr>
            <w:tcW w:w="589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3289" w:type="dxa"/>
            <w:vAlign w:val="center"/>
          </w:tcPr>
          <w:p>
            <w:pPr>
              <w:jc w:val="center"/>
              <w:rPr>
                <w:rFonts w:ascii="宋体" w:hAnsi="宋体"/>
                <w:szCs w:val="21"/>
              </w:rPr>
            </w:pPr>
            <w:r>
              <w:rPr>
                <w:rFonts w:hint="eastAsia" w:ascii="宋体" w:hAnsi="宋体"/>
                <w:szCs w:val="21"/>
              </w:rPr>
              <w:t>投标报价（人民币，元）</w:t>
            </w:r>
          </w:p>
        </w:tc>
        <w:tc>
          <w:tcPr>
            <w:tcW w:w="5891" w:type="dxa"/>
            <w:vAlign w:val="center"/>
          </w:tcPr>
          <w:p>
            <w:pPr>
              <w:jc w:val="left"/>
              <w:rPr>
                <w:rFonts w:ascii="宋体" w:hAnsi="宋体"/>
                <w:szCs w:val="21"/>
              </w:rPr>
            </w:pPr>
            <w:r>
              <w:rPr>
                <w:rFonts w:hint="eastAsia" w:ascii="宋体" w:hAnsi="宋体"/>
                <w:szCs w:val="21"/>
              </w:rPr>
              <w:t>投标综合单价小写：</w:t>
            </w:r>
            <w:r>
              <w:rPr>
                <w:rFonts w:hint="eastAsia" w:ascii="宋体" w:hAnsi="宋体"/>
                <w:szCs w:val="21"/>
                <w:u w:val="single"/>
              </w:rPr>
              <w:t xml:space="preserve">    元/平方米（</w:t>
            </w:r>
            <w:r>
              <w:rPr>
                <w:rFonts w:hint="eastAsia" w:ascii="宋体" w:hAnsi="宋体"/>
                <w:szCs w:val="21"/>
              </w:rPr>
              <w:t>大写：</w:t>
            </w:r>
            <w:r>
              <w:rPr>
                <w:rFonts w:hint="eastAsia" w:ascii="宋体" w:hAnsi="宋体"/>
                <w:szCs w:val="21"/>
                <w:u w:val="single"/>
              </w:rPr>
              <w:t xml:space="preserve">     元/平方米）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54" w:hRule="atLeast"/>
        </w:trPr>
        <w:tc>
          <w:tcPr>
            <w:tcW w:w="3289" w:type="dxa"/>
            <w:vAlign w:val="center"/>
          </w:tcPr>
          <w:p>
            <w:pPr>
              <w:jc w:val="center"/>
              <w:rPr>
                <w:rFonts w:ascii="宋体" w:hAnsi="宋体"/>
                <w:szCs w:val="21"/>
              </w:rPr>
            </w:pPr>
            <w:r>
              <w:rPr>
                <w:rFonts w:hint="eastAsia" w:ascii="宋体" w:hAnsi="宋体" w:cs="宋体"/>
                <w:szCs w:val="21"/>
              </w:rPr>
              <w:t>设计</w:t>
            </w:r>
            <w:r>
              <w:rPr>
                <w:rFonts w:hint="eastAsia" w:ascii="宋体" w:hAnsi="宋体"/>
                <w:szCs w:val="21"/>
              </w:rPr>
              <w:t>周期（日历天）</w:t>
            </w:r>
          </w:p>
        </w:tc>
        <w:tc>
          <w:tcPr>
            <w:tcW w:w="5891"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54" w:hRule="atLeast"/>
        </w:trPr>
        <w:tc>
          <w:tcPr>
            <w:tcW w:w="3289" w:type="dxa"/>
            <w:vAlign w:val="center"/>
          </w:tcPr>
          <w:p>
            <w:pPr>
              <w:jc w:val="center"/>
              <w:rPr>
                <w:rFonts w:ascii="宋体" w:hAnsi="宋体" w:cs="宋体"/>
                <w:szCs w:val="21"/>
              </w:rPr>
            </w:pPr>
            <w:r>
              <w:rPr>
                <w:rFonts w:hint="eastAsia" w:ascii="宋体" w:hAnsi="宋体" w:cs="宋体"/>
                <w:szCs w:val="21"/>
              </w:rPr>
              <w:t>项目设计负责人或项目设计总监</w:t>
            </w:r>
          </w:p>
        </w:tc>
        <w:tc>
          <w:tcPr>
            <w:tcW w:w="5891"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54" w:hRule="atLeast"/>
        </w:trPr>
        <w:tc>
          <w:tcPr>
            <w:tcW w:w="3289" w:type="dxa"/>
            <w:vAlign w:val="center"/>
          </w:tcPr>
          <w:p>
            <w:pPr>
              <w:jc w:val="center"/>
              <w:rPr>
                <w:rFonts w:ascii="宋体" w:hAnsi="宋体" w:cs="宋体"/>
                <w:szCs w:val="21"/>
              </w:rPr>
            </w:pPr>
            <w:r>
              <w:rPr>
                <w:rFonts w:hint="eastAsia" w:ascii="宋体" w:hAnsi="宋体" w:cs="宋体"/>
                <w:szCs w:val="21"/>
              </w:rPr>
              <w:t>国籍</w:t>
            </w:r>
          </w:p>
        </w:tc>
        <w:tc>
          <w:tcPr>
            <w:tcW w:w="5891" w:type="dxa"/>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0" w:hRule="exact"/>
        </w:trPr>
        <w:tc>
          <w:tcPr>
            <w:tcW w:w="3289" w:type="dxa"/>
            <w:vAlign w:val="center"/>
          </w:tcPr>
          <w:p>
            <w:pPr>
              <w:jc w:val="center"/>
              <w:rPr>
                <w:rFonts w:ascii="宋体" w:hAnsi="宋体"/>
                <w:szCs w:val="21"/>
              </w:rPr>
            </w:pPr>
            <w:r>
              <w:rPr>
                <w:rFonts w:hint="eastAsia" w:ascii="宋体" w:hAnsi="宋体"/>
                <w:szCs w:val="21"/>
              </w:rPr>
              <w:t>备注</w:t>
            </w:r>
          </w:p>
        </w:tc>
        <w:tc>
          <w:tcPr>
            <w:tcW w:w="5891" w:type="dxa"/>
            <w:vAlign w:val="center"/>
          </w:tcPr>
          <w:p>
            <w:pPr>
              <w:jc w:val="center"/>
              <w:rPr>
                <w:rFonts w:ascii="宋体" w:hAnsi="宋体"/>
                <w:szCs w:val="21"/>
              </w:rPr>
            </w:pPr>
          </w:p>
        </w:tc>
      </w:tr>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投</w:t>
      </w:r>
      <w:r>
        <w:rPr>
          <w:rFonts w:hint="eastAsia" w:ascii="宋体" w:hAnsi="宋体" w:cs="宋体"/>
          <w:szCs w:val="21"/>
        </w:rPr>
        <w:t>标</w:t>
      </w:r>
      <w:r>
        <w:rPr>
          <w:rFonts w:hint="eastAsia" w:ascii="宋体" w:hAnsi="宋体"/>
          <w:szCs w:val="21"/>
        </w:rPr>
        <w:t>人：</w:t>
      </w:r>
      <w:r>
        <w:rPr>
          <w:rFonts w:hint="eastAsia" w:ascii="宋体" w:hAnsi="宋体"/>
          <w:szCs w:val="21"/>
          <w:u w:val="single"/>
        </w:rPr>
        <w:t xml:space="preserve">               </w:t>
      </w:r>
      <w:r>
        <w:rPr>
          <w:rFonts w:hint="eastAsia" w:ascii="宋体" w:hAnsi="宋体"/>
          <w:szCs w:val="21"/>
        </w:rPr>
        <w:t>（全称、盖单位公章）</w:t>
      </w:r>
    </w:p>
    <w:p>
      <w:pPr>
        <w:spacing w:line="360" w:lineRule="auto"/>
        <w:ind w:firstLine="420" w:firstLineChars="200"/>
        <w:rPr>
          <w:rFonts w:ascii="宋体" w:hAnsi="宋体"/>
          <w:szCs w:val="21"/>
        </w:rPr>
      </w:pPr>
      <w:r>
        <w:rPr>
          <w:rFonts w:hint="eastAsia" w:ascii="宋体" w:hAnsi="宋体"/>
          <w:szCs w:val="21"/>
        </w:rPr>
        <w:t>法定代表人或授</w:t>
      </w:r>
      <w:r>
        <w:rPr>
          <w:rFonts w:hint="eastAsia" w:ascii="宋体" w:hAnsi="宋体" w:cs="宋体"/>
          <w:szCs w:val="21"/>
        </w:rPr>
        <w:t>权</w:t>
      </w: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left="413" w:hanging="413" w:hangingChars="196"/>
        <w:rPr>
          <w:rFonts w:ascii="宋体" w:hAnsi="宋体"/>
          <w:b/>
          <w:szCs w:val="21"/>
        </w:rPr>
      </w:pPr>
    </w:p>
    <w:p>
      <w:pPr>
        <w:spacing w:line="360" w:lineRule="auto"/>
        <w:jc w:val="center"/>
        <w:rPr>
          <w:rFonts w:ascii="宋体" w:hAnsi="宋体"/>
          <w:b/>
          <w:sz w:val="30"/>
          <w:szCs w:val="30"/>
        </w:rPr>
      </w:pPr>
      <w:r>
        <w:rPr>
          <w:rFonts w:ascii="宋体" w:hAnsi="宋体"/>
          <w:b/>
          <w:szCs w:val="21"/>
        </w:rPr>
        <w:br w:type="page"/>
      </w:r>
      <w:r>
        <w:rPr>
          <w:rFonts w:hint="eastAsia" w:ascii="宋体" w:hAnsi="宋体"/>
          <w:b/>
          <w:sz w:val="30"/>
          <w:szCs w:val="30"/>
        </w:rPr>
        <w:t>六、</w:t>
      </w:r>
      <w:bookmarkStart w:id="57" w:name="_Toc22456"/>
      <w:r>
        <w:rPr>
          <w:rFonts w:hint="eastAsia" w:ascii="宋体" w:hAnsi="宋体"/>
          <w:b/>
          <w:sz w:val="30"/>
          <w:szCs w:val="30"/>
        </w:rPr>
        <w:t>商务、技术条款偏离表</w:t>
      </w:r>
      <w:bookmarkEnd w:id="57"/>
    </w:p>
    <w:tbl>
      <w:tblPr>
        <w:tblStyle w:val="30"/>
        <w:tblW w:w="0" w:type="auto"/>
        <w:jc w:val="center"/>
        <w:tblLayout w:type="fixed"/>
        <w:tblCellMar>
          <w:top w:w="0" w:type="dxa"/>
          <w:left w:w="0" w:type="dxa"/>
          <w:bottom w:w="0" w:type="dxa"/>
          <w:right w:w="0" w:type="dxa"/>
        </w:tblCellMar>
      </w:tblPr>
      <w:tblGrid>
        <w:gridCol w:w="977"/>
        <w:gridCol w:w="2408"/>
        <w:gridCol w:w="2068"/>
        <w:gridCol w:w="1556"/>
        <w:gridCol w:w="1513"/>
      </w:tblGrid>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Cs w:val="21"/>
              </w:rPr>
              <w:t>条款号</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招标文件条款内容</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投标人响应内容</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偏离</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Cs w:val="21"/>
              </w:rPr>
              <w:t>说明</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r>
        <w:tblPrEx>
          <w:tblCellMar>
            <w:top w:w="0" w:type="dxa"/>
            <w:left w:w="0" w:type="dxa"/>
            <w:bottom w:w="0" w:type="dxa"/>
            <w:right w:w="0" w:type="dxa"/>
          </w:tblCellMar>
        </w:tblPrEx>
        <w:trPr>
          <w:trHeight w:val="680" w:hRule="atLeast"/>
          <w:jc w:val="center"/>
        </w:trPr>
        <w:tc>
          <w:tcPr>
            <w:tcW w:w="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20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c>
          <w:tcPr>
            <w:tcW w:w="15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ind w:right="325" w:rightChars="155"/>
              <w:jc w:val="center"/>
              <w:rPr>
                <w:rFonts w:ascii="宋体" w:hAnsi="宋体"/>
                <w:kern w:val="0"/>
                <w:szCs w:val="21"/>
              </w:rPr>
            </w:pPr>
            <w:r>
              <w:rPr>
                <w:rFonts w:hint="eastAsia" w:ascii="宋体" w:hAnsi="宋体"/>
                <w:kern w:val="0"/>
                <w:szCs w:val="21"/>
              </w:rPr>
              <w:t> </w:t>
            </w:r>
          </w:p>
        </w:tc>
      </w:tr>
    </w:tbl>
    <w:p>
      <w:pPr>
        <w:widowControl/>
        <w:shd w:val="clear" w:color="auto" w:fill="FFFFFF"/>
        <w:spacing w:line="420" w:lineRule="atLeast"/>
        <w:ind w:right="325" w:rightChars="155" w:firstLine="413" w:firstLineChars="196"/>
        <w:rPr>
          <w:rFonts w:ascii="宋体" w:hAnsi="宋体"/>
          <w:kern w:val="0"/>
          <w:szCs w:val="21"/>
        </w:rPr>
      </w:pPr>
      <w:r>
        <w:rPr>
          <w:rFonts w:hint="eastAsia" w:ascii="宋体" w:hAnsi="宋体"/>
          <w:b/>
          <w:bCs/>
          <w:kern w:val="0"/>
          <w:szCs w:val="21"/>
        </w:rPr>
        <w:t>声明：除本偏离表所列的偏离外，其它均完全响应“招标文件”中的要求。</w:t>
      </w:r>
    </w:p>
    <w:p>
      <w:pPr>
        <w:widowControl/>
        <w:shd w:val="clear" w:color="auto" w:fill="FFFFFF"/>
        <w:spacing w:line="420" w:lineRule="atLeast"/>
        <w:ind w:right="325" w:rightChars="155"/>
        <w:rPr>
          <w:rFonts w:ascii="宋体" w:hAnsi="宋体"/>
          <w:kern w:val="0"/>
          <w:szCs w:val="21"/>
        </w:rPr>
      </w:pPr>
      <w:r>
        <w:rPr>
          <w:rFonts w:hint="eastAsia" w:ascii="宋体" w:hAnsi="宋体"/>
          <w:kern w:val="0"/>
          <w:sz w:val="24"/>
        </w:rPr>
        <w:t> </w:t>
      </w:r>
    </w:p>
    <w:p>
      <w:pPr>
        <w:widowControl/>
        <w:shd w:val="clear" w:color="auto" w:fill="FFFFFF"/>
        <w:spacing w:line="420" w:lineRule="atLeast"/>
        <w:ind w:right="325" w:rightChars="155" w:firstLine="424" w:firstLineChars="177"/>
        <w:rPr>
          <w:rFonts w:ascii="宋体" w:hAnsi="宋体"/>
          <w:kern w:val="0"/>
          <w:sz w:val="24"/>
        </w:rPr>
      </w:pPr>
      <w:r>
        <w:rPr>
          <w:rFonts w:hint="eastAsia" w:ascii="宋体" w:hAnsi="宋体"/>
          <w:kern w:val="0"/>
          <w:sz w:val="24"/>
        </w:rPr>
        <w:t>投标人：</w:t>
      </w:r>
      <w:r>
        <w:rPr>
          <w:rFonts w:hint="eastAsia" w:ascii="宋体" w:hAnsi="宋体"/>
          <w:kern w:val="0"/>
          <w:sz w:val="24"/>
          <w:u w:val="single"/>
        </w:rPr>
        <w:t>            </w:t>
      </w:r>
      <w:r>
        <w:rPr>
          <w:rFonts w:hint="eastAsia" w:ascii="宋体" w:hAnsi="宋体"/>
          <w:kern w:val="0"/>
          <w:sz w:val="24"/>
        </w:rPr>
        <w:t>（全称、盖企业法人公章）</w:t>
      </w:r>
    </w:p>
    <w:p>
      <w:pPr>
        <w:widowControl/>
        <w:shd w:val="clear" w:color="auto" w:fill="FFFFFF"/>
        <w:spacing w:line="420" w:lineRule="atLeast"/>
        <w:ind w:right="325" w:rightChars="155" w:firstLine="424" w:firstLineChars="177"/>
        <w:rPr>
          <w:rFonts w:ascii="宋体" w:hAnsi="宋体"/>
          <w:kern w:val="0"/>
          <w:sz w:val="24"/>
        </w:rPr>
      </w:pPr>
      <w:r>
        <w:rPr>
          <w:rFonts w:hint="eastAsia" w:ascii="宋体" w:hAnsi="宋体"/>
          <w:kern w:val="0"/>
          <w:sz w:val="24"/>
        </w:rPr>
        <w:t>投标人</w:t>
      </w:r>
      <w:r>
        <w:rPr>
          <w:rFonts w:hint="eastAsia" w:ascii="宋体" w:hAnsi="宋体"/>
          <w:spacing w:val="11"/>
          <w:kern w:val="0"/>
          <w:sz w:val="24"/>
        </w:rPr>
        <w:t>法定代表人或授权委托代理人：</w:t>
      </w:r>
      <w:r>
        <w:rPr>
          <w:rFonts w:hint="eastAsia" w:ascii="宋体" w:hAnsi="宋体"/>
          <w:spacing w:val="11"/>
          <w:kern w:val="0"/>
          <w:sz w:val="24"/>
          <w:u w:val="single"/>
        </w:rPr>
        <w:t>     </w:t>
      </w:r>
      <w:r>
        <w:rPr>
          <w:rFonts w:hint="eastAsia" w:ascii="宋体" w:hAnsi="宋体"/>
          <w:spacing w:val="11"/>
          <w:kern w:val="0"/>
          <w:sz w:val="24"/>
        </w:rPr>
        <w:t>（签字或盖章） </w:t>
      </w:r>
    </w:p>
    <w:p>
      <w:pPr>
        <w:widowControl/>
        <w:shd w:val="clear" w:color="auto" w:fill="FFFFFF"/>
        <w:spacing w:line="420" w:lineRule="atLeast"/>
        <w:ind w:right="325" w:rightChars="155" w:firstLine="424" w:firstLineChars="177"/>
        <w:rPr>
          <w:rFonts w:ascii="宋体" w:hAnsi="宋体"/>
          <w:kern w:val="0"/>
          <w:szCs w:val="21"/>
        </w:rPr>
      </w:pPr>
      <w:r>
        <w:rPr>
          <w:rFonts w:hint="eastAsia" w:ascii="宋体" w:hAnsi="宋体"/>
          <w:kern w:val="0"/>
          <w:sz w:val="24"/>
        </w:rPr>
        <w:t>日期：</w:t>
      </w:r>
      <w:r>
        <w:rPr>
          <w:rFonts w:hint="eastAsia" w:ascii="宋体" w:hAnsi="宋体"/>
          <w:kern w:val="0"/>
          <w:sz w:val="24"/>
          <w:u w:val="single"/>
        </w:rPr>
        <w:t>    </w:t>
      </w:r>
      <w:r>
        <w:rPr>
          <w:rFonts w:hint="eastAsia" w:ascii="宋体" w:hAnsi="宋体"/>
          <w:kern w:val="0"/>
          <w:sz w:val="24"/>
        </w:rPr>
        <w:t>年</w:t>
      </w:r>
      <w:r>
        <w:rPr>
          <w:rFonts w:hint="eastAsia" w:ascii="宋体" w:hAnsi="宋体"/>
          <w:kern w:val="0"/>
          <w:sz w:val="24"/>
          <w:u w:val="single"/>
        </w:rPr>
        <w:t>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w:t>
      </w:r>
    </w:p>
    <w:p>
      <w:pPr>
        <w:widowControl/>
        <w:shd w:val="clear" w:color="auto" w:fill="FFFFFF"/>
        <w:spacing w:line="420" w:lineRule="atLeast"/>
        <w:ind w:right="325" w:rightChars="155" w:firstLine="412"/>
        <w:rPr>
          <w:rFonts w:ascii="宋体" w:hAnsi="宋体"/>
          <w:b/>
          <w:bCs/>
          <w:kern w:val="0"/>
          <w:szCs w:val="21"/>
        </w:rPr>
      </w:pPr>
    </w:p>
    <w:p>
      <w:pPr>
        <w:widowControl/>
        <w:shd w:val="clear" w:color="auto" w:fill="FFFFFF"/>
        <w:spacing w:line="420" w:lineRule="atLeast"/>
        <w:ind w:right="325" w:rightChars="155" w:firstLine="412"/>
        <w:rPr>
          <w:rFonts w:ascii="宋体" w:hAnsi="宋体"/>
          <w:kern w:val="0"/>
          <w:szCs w:val="21"/>
        </w:rPr>
      </w:pPr>
      <w:r>
        <w:rPr>
          <w:rFonts w:hint="eastAsia" w:ascii="宋体" w:hAnsi="宋体"/>
          <w:b/>
          <w:bCs/>
          <w:kern w:val="0"/>
          <w:szCs w:val="21"/>
        </w:rPr>
        <w:t>注：如无偏差，投标人不需要填表，但应声明：“本投标文件完全响应招标文件所有条款的要求，无偏差。”</w:t>
      </w:r>
    </w:p>
    <w:p>
      <w:pPr>
        <w:spacing w:line="360" w:lineRule="auto"/>
        <w:jc w:val="center"/>
        <w:rPr>
          <w:rFonts w:ascii="宋体" w:hAnsi="宋体"/>
          <w:b/>
          <w:sz w:val="30"/>
          <w:szCs w:val="30"/>
        </w:rPr>
      </w:pPr>
    </w:p>
    <w:p>
      <w:pPr>
        <w:autoSpaceDE w:val="0"/>
        <w:autoSpaceDN w:val="0"/>
        <w:adjustRightInd w:val="0"/>
        <w:snapToGrid w:val="0"/>
        <w:spacing w:after="100" w:afterAutospacing="1" w:line="360" w:lineRule="auto"/>
        <w:rPr>
          <w:rFonts w:ascii="宋体" w:hAnsi="宋体"/>
          <w:b/>
          <w:sz w:val="30"/>
          <w:szCs w:val="30"/>
        </w:rPr>
      </w:pPr>
    </w:p>
    <w:p/>
    <w:p/>
    <w:p/>
    <w:p>
      <w:pPr>
        <w:spacing w:line="360" w:lineRule="auto"/>
        <w:jc w:val="center"/>
        <w:rPr>
          <w:rFonts w:ascii="宋体" w:hAnsi="宋体"/>
          <w:b/>
          <w:sz w:val="30"/>
          <w:szCs w:val="30"/>
        </w:rPr>
      </w:pPr>
      <w:r>
        <w:rPr>
          <w:rFonts w:hint="eastAsia" w:ascii="宋体" w:hAnsi="宋体"/>
          <w:b/>
          <w:sz w:val="30"/>
          <w:szCs w:val="30"/>
        </w:rPr>
        <w:t xml:space="preserve"> </w:t>
      </w:r>
    </w:p>
    <w:p>
      <w:pPr>
        <w:spacing w:line="360" w:lineRule="auto"/>
        <w:jc w:val="center"/>
        <w:rPr>
          <w:rFonts w:ascii="宋体" w:hAnsi="宋体"/>
          <w:b/>
          <w:sz w:val="30"/>
          <w:szCs w:val="30"/>
        </w:rPr>
      </w:pPr>
      <w:r>
        <w:rPr>
          <w:rFonts w:hint="eastAsia" w:ascii="宋体" w:hAnsi="宋体"/>
          <w:b/>
          <w:sz w:val="30"/>
          <w:szCs w:val="30"/>
        </w:rPr>
        <w:t>七、投标人基本情况表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6"/>
        <w:gridCol w:w="1064"/>
        <w:gridCol w:w="1336"/>
        <w:gridCol w:w="752"/>
        <w:gridCol w:w="676"/>
        <w:gridCol w:w="75"/>
        <w:gridCol w:w="1350"/>
        <w:gridCol w:w="281"/>
        <w:gridCol w:w="710"/>
        <w:gridCol w:w="15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投标人名称</w:t>
            </w:r>
          </w:p>
        </w:tc>
        <w:tc>
          <w:tcPr>
            <w:tcW w:w="7785" w:type="dxa"/>
            <w:gridSpan w:val="9"/>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注册地址</w:t>
            </w:r>
          </w:p>
        </w:tc>
        <w:tc>
          <w:tcPr>
            <w:tcW w:w="3903" w:type="dxa"/>
            <w:gridSpan w:val="5"/>
            <w:vAlign w:val="center"/>
          </w:tcPr>
          <w:p>
            <w:pPr>
              <w:jc w:val="center"/>
              <w:rPr>
                <w:szCs w:val="21"/>
              </w:rPr>
            </w:pPr>
          </w:p>
        </w:tc>
        <w:tc>
          <w:tcPr>
            <w:tcW w:w="1350" w:type="dxa"/>
            <w:vAlign w:val="center"/>
          </w:tcPr>
          <w:p>
            <w:pPr>
              <w:jc w:val="center"/>
              <w:rPr>
                <w:szCs w:val="21"/>
              </w:rPr>
            </w:pPr>
            <w:r>
              <w:rPr>
                <w:szCs w:val="21"/>
              </w:rPr>
              <w:t>邮政编码</w:t>
            </w:r>
          </w:p>
        </w:tc>
        <w:tc>
          <w:tcPr>
            <w:tcW w:w="2532" w:type="dxa"/>
            <w:gridSpan w:val="3"/>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restart"/>
            <w:vAlign w:val="center"/>
          </w:tcPr>
          <w:p>
            <w:pPr>
              <w:jc w:val="center"/>
              <w:rPr>
                <w:szCs w:val="21"/>
              </w:rPr>
            </w:pPr>
            <w:r>
              <w:rPr>
                <w:szCs w:val="21"/>
              </w:rPr>
              <w:t>联系方式</w:t>
            </w:r>
          </w:p>
        </w:tc>
        <w:tc>
          <w:tcPr>
            <w:tcW w:w="1064" w:type="dxa"/>
            <w:vAlign w:val="center"/>
          </w:tcPr>
          <w:p>
            <w:pPr>
              <w:jc w:val="center"/>
              <w:rPr>
                <w:szCs w:val="21"/>
              </w:rPr>
            </w:pPr>
            <w:r>
              <w:rPr>
                <w:szCs w:val="21"/>
              </w:rPr>
              <w:t>联系人</w:t>
            </w:r>
          </w:p>
        </w:tc>
        <w:tc>
          <w:tcPr>
            <w:tcW w:w="2839" w:type="dxa"/>
            <w:gridSpan w:val="4"/>
            <w:vAlign w:val="center"/>
          </w:tcPr>
          <w:p>
            <w:pPr>
              <w:jc w:val="center"/>
              <w:rPr>
                <w:szCs w:val="21"/>
              </w:rPr>
            </w:pPr>
          </w:p>
        </w:tc>
        <w:tc>
          <w:tcPr>
            <w:tcW w:w="1350" w:type="dxa"/>
            <w:vAlign w:val="center"/>
          </w:tcPr>
          <w:p>
            <w:pPr>
              <w:jc w:val="center"/>
              <w:rPr>
                <w:szCs w:val="21"/>
              </w:rPr>
            </w:pPr>
            <w:r>
              <w:rPr>
                <w:szCs w:val="21"/>
              </w:rPr>
              <w:t>电    话</w:t>
            </w:r>
          </w:p>
        </w:tc>
        <w:tc>
          <w:tcPr>
            <w:tcW w:w="2532" w:type="dxa"/>
            <w:gridSpan w:val="3"/>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continue"/>
            <w:vAlign w:val="center"/>
          </w:tcPr>
          <w:p>
            <w:pPr>
              <w:jc w:val="center"/>
              <w:rPr>
                <w:szCs w:val="21"/>
              </w:rPr>
            </w:pPr>
          </w:p>
        </w:tc>
        <w:tc>
          <w:tcPr>
            <w:tcW w:w="1064" w:type="dxa"/>
            <w:vAlign w:val="center"/>
          </w:tcPr>
          <w:p>
            <w:pPr>
              <w:jc w:val="center"/>
              <w:rPr>
                <w:szCs w:val="21"/>
              </w:rPr>
            </w:pPr>
            <w:r>
              <w:rPr>
                <w:szCs w:val="21"/>
              </w:rPr>
              <w:t>传  真</w:t>
            </w:r>
          </w:p>
        </w:tc>
        <w:tc>
          <w:tcPr>
            <w:tcW w:w="2839" w:type="dxa"/>
            <w:gridSpan w:val="4"/>
            <w:vAlign w:val="center"/>
          </w:tcPr>
          <w:p>
            <w:pPr>
              <w:jc w:val="center"/>
              <w:rPr>
                <w:szCs w:val="21"/>
              </w:rPr>
            </w:pPr>
          </w:p>
        </w:tc>
        <w:tc>
          <w:tcPr>
            <w:tcW w:w="1350" w:type="dxa"/>
            <w:vAlign w:val="center"/>
          </w:tcPr>
          <w:p>
            <w:pPr>
              <w:jc w:val="center"/>
              <w:rPr>
                <w:szCs w:val="21"/>
              </w:rPr>
            </w:pPr>
            <w:r>
              <w:rPr>
                <w:szCs w:val="21"/>
              </w:rPr>
              <w:t>网    址</w:t>
            </w:r>
          </w:p>
        </w:tc>
        <w:tc>
          <w:tcPr>
            <w:tcW w:w="2532" w:type="dxa"/>
            <w:gridSpan w:val="3"/>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组织结构</w:t>
            </w:r>
          </w:p>
        </w:tc>
        <w:tc>
          <w:tcPr>
            <w:tcW w:w="7785" w:type="dxa"/>
            <w:gridSpan w:val="9"/>
            <w:vAlign w:val="center"/>
          </w:tcPr>
          <w:p>
            <w:pPr>
              <w:rPr>
                <w:szCs w:val="21"/>
              </w:rPr>
            </w:pPr>
            <w:r>
              <w:rPr>
                <w:szCs w:val="21"/>
              </w:rPr>
              <w:t>（文字或框图说明）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法定代表人</w:t>
            </w:r>
          </w:p>
        </w:tc>
        <w:tc>
          <w:tcPr>
            <w:tcW w:w="1064" w:type="dxa"/>
            <w:vAlign w:val="center"/>
          </w:tcPr>
          <w:p>
            <w:pPr>
              <w:jc w:val="center"/>
              <w:rPr>
                <w:szCs w:val="21"/>
              </w:rPr>
            </w:pPr>
            <w:r>
              <w:rPr>
                <w:szCs w:val="21"/>
              </w:rPr>
              <w:t>姓名</w:t>
            </w:r>
          </w:p>
        </w:tc>
        <w:tc>
          <w:tcPr>
            <w:tcW w:w="1336" w:type="dxa"/>
            <w:vAlign w:val="center"/>
          </w:tcPr>
          <w:p>
            <w:pPr>
              <w:jc w:val="center"/>
              <w:rPr>
                <w:szCs w:val="21"/>
              </w:rPr>
            </w:pPr>
          </w:p>
        </w:tc>
        <w:tc>
          <w:tcPr>
            <w:tcW w:w="1428" w:type="dxa"/>
            <w:gridSpan w:val="2"/>
            <w:vAlign w:val="center"/>
          </w:tcPr>
          <w:p>
            <w:pPr>
              <w:jc w:val="center"/>
              <w:rPr>
                <w:szCs w:val="21"/>
              </w:rPr>
            </w:pPr>
            <w:r>
              <w:rPr>
                <w:szCs w:val="21"/>
              </w:rPr>
              <w:t>技术职称</w:t>
            </w:r>
          </w:p>
        </w:tc>
        <w:tc>
          <w:tcPr>
            <w:tcW w:w="1706" w:type="dxa"/>
            <w:gridSpan w:val="3"/>
            <w:vAlign w:val="center"/>
          </w:tcPr>
          <w:p>
            <w:pPr>
              <w:jc w:val="center"/>
              <w:rPr>
                <w:szCs w:val="21"/>
              </w:rPr>
            </w:pPr>
          </w:p>
        </w:tc>
        <w:tc>
          <w:tcPr>
            <w:tcW w:w="710" w:type="dxa"/>
            <w:vAlign w:val="center"/>
          </w:tcPr>
          <w:p>
            <w:pPr>
              <w:jc w:val="center"/>
              <w:rPr>
                <w:szCs w:val="21"/>
              </w:rPr>
            </w:pPr>
            <w:r>
              <w:rPr>
                <w:szCs w:val="21"/>
              </w:rPr>
              <w:t>电话</w:t>
            </w:r>
          </w:p>
        </w:tc>
        <w:tc>
          <w:tcPr>
            <w:tcW w:w="154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86" w:type="dxa"/>
            <w:vAlign w:val="center"/>
          </w:tcPr>
          <w:p>
            <w:pPr>
              <w:jc w:val="center"/>
              <w:rPr>
                <w:szCs w:val="21"/>
              </w:rPr>
            </w:pPr>
            <w:r>
              <w:rPr>
                <w:szCs w:val="21"/>
              </w:rPr>
              <w:t>技术负责人</w:t>
            </w:r>
          </w:p>
        </w:tc>
        <w:tc>
          <w:tcPr>
            <w:tcW w:w="1064" w:type="dxa"/>
            <w:vAlign w:val="center"/>
          </w:tcPr>
          <w:p>
            <w:pPr>
              <w:jc w:val="center"/>
              <w:rPr>
                <w:szCs w:val="21"/>
              </w:rPr>
            </w:pPr>
            <w:r>
              <w:rPr>
                <w:szCs w:val="21"/>
              </w:rPr>
              <w:t>姓名</w:t>
            </w:r>
          </w:p>
        </w:tc>
        <w:tc>
          <w:tcPr>
            <w:tcW w:w="1336" w:type="dxa"/>
            <w:vAlign w:val="center"/>
          </w:tcPr>
          <w:p>
            <w:pPr>
              <w:jc w:val="center"/>
              <w:rPr>
                <w:szCs w:val="21"/>
              </w:rPr>
            </w:pPr>
          </w:p>
        </w:tc>
        <w:tc>
          <w:tcPr>
            <w:tcW w:w="1428" w:type="dxa"/>
            <w:gridSpan w:val="2"/>
            <w:vAlign w:val="center"/>
          </w:tcPr>
          <w:p>
            <w:pPr>
              <w:jc w:val="center"/>
              <w:rPr>
                <w:szCs w:val="21"/>
              </w:rPr>
            </w:pPr>
            <w:r>
              <w:rPr>
                <w:szCs w:val="21"/>
              </w:rPr>
              <w:t>技术职称</w:t>
            </w:r>
          </w:p>
        </w:tc>
        <w:tc>
          <w:tcPr>
            <w:tcW w:w="1706" w:type="dxa"/>
            <w:gridSpan w:val="3"/>
            <w:vAlign w:val="center"/>
          </w:tcPr>
          <w:p>
            <w:pPr>
              <w:jc w:val="center"/>
              <w:rPr>
                <w:szCs w:val="21"/>
              </w:rPr>
            </w:pPr>
          </w:p>
        </w:tc>
        <w:tc>
          <w:tcPr>
            <w:tcW w:w="710" w:type="dxa"/>
            <w:vAlign w:val="center"/>
          </w:tcPr>
          <w:p>
            <w:pPr>
              <w:jc w:val="center"/>
              <w:rPr>
                <w:szCs w:val="21"/>
              </w:rPr>
            </w:pPr>
            <w:r>
              <w:rPr>
                <w:szCs w:val="21"/>
              </w:rPr>
              <w:t>电话</w:t>
            </w:r>
          </w:p>
        </w:tc>
        <w:tc>
          <w:tcPr>
            <w:tcW w:w="154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成立时间</w:t>
            </w:r>
          </w:p>
        </w:tc>
        <w:tc>
          <w:tcPr>
            <w:tcW w:w="2400" w:type="dxa"/>
            <w:gridSpan w:val="2"/>
            <w:vAlign w:val="center"/>
          </w:tcPr>
          <w:p>
            <w:pPr>
              <w:jc w:val="center"/>
              <w:rPr>
                <w:szCs w:val="21"/>
              </w:rPr>
            </w:pPr>
          </w:p>
        </w:tc>
        <w:tc>
          <w:tcPr>
            <w:tcW w:w="5385" w:type="dxa"/>
            <w:gridSpan w:val="7"/>
            <w:vAlign w:val="center"/>
          </w:tcPr>
          <w:p>
            <w:pPr>
              <w:jc w:val="center"/>
              <w:rPr>
                <w:szCs w:val="21"/>
              </w:rPr>
            </w:pPr>
            <w:r>
              <w:rPr>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restart"/>
            <w:vAlign w:val="center"/>
          </w:tcPr>
          <w:p>
            <w:pPr>
              <w:jc w:val="center"/>
              <w:rPr>
                <w:szCs w:val="21"/>
              </w:rPr>
            </w:pPr>
            <w:r>
              <w:rPr>
                <w:szCs w:val="21"/>
              </w:rPr>
              <w:t>企业资质等级</w:t>
            </w:r>
          </w:p>
        </w:tc>
        <w:tc>
          <w:tcPr>
            <w:tcW w:w="2400" w:type="dxa"/>
            <w:gridSpan w:val="2"/>
            <w:vMerge w:val="restart"/>
            <w:vAlign w:val="center"/>
          </w:tcPr>
          <w:p>
            <w:pPr>
              <w:jc w:val="center"/>
              <w:rPr>
                <w:szCs w:val="21"/>
              </w:rPr>
            </w:pPr>
          </w:p>
        </w:tc>
        <w:tc>
          <w:tcPr>
            <w:tcW w:w="752" w:type="dxa"/>
            <w:vMerge w:val="restart"/>
            <w:vAlign w:val="center"/>
          </w:tcPr>
          <w:p>
            <w:pPr>
              <w:jc w:val="center"/>
              <w:rPr>
                <w:szCs w:val="21"/>
              </w:rPr>
            </w:pPr>
            <w:r>
              <w:rPr>
                <w:szCs w:val="21"/>
              </w:rPr>
              <w:t>其中</w:t>
            </w:r>
          </w:p>
        </w:tc>
        <w:tc>
          <w:tcPr>
            <w:tcW w:w="2382" w:type="dxa"/>
            <w:gridSpan w:val="4"/>
            <w:vAlign w:val="center"/>
          </w:tcPr>
          <w:p>
            <w:pPr>
              <w:jc w:val="center"/>
              <w:rPr>
                <w:szCs w:val="21"/>
              </w:rPr>
            </w:pPr>
            <w:r>
              <w:rPr>
                <w:rFonts w:hint="eastAsia"/>
                <w:szCs w:val="21"/>
              </w:rPr>
              <w:t>注册</w:t>
            </w:r>
            <w:r>
              <w:rPr>
                <w:szCs w:val="21"/>
              </w:rPr>
              <w:t>建</w:t>
            </w:r>
            <w:r>
              <w:rPr>
                <w:rFonts w:hint="eastAsia"/>
                <w:szCs w:val="21"/>
              </w:rPr>
              <w:t>筑</w:t>
            </w:r>
            <w:r>
              <w:rPr>
                <w:szCs w:val="21"/>
              </w:rPr>
              <w:t>师</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Merge w:val="continue"/>
            <w:vAlign w:val="center"/>
          </w:tcPr>
          <w:p>
            <w:pPr>
              <w:jc w:val="center"/>
              <w:rPr>
                <w:szCs w:val="21"/>
              </w:rPr>
            </w:pPr>
          </w:p>
        </w:tc>
        <w:tc>
          <w:tcPr>
            <w:tcW w:w="2400" w:type="dxa"/>
            <w:gridSpan w:val="2"/>
            <w:vMerge w:val="continue"/>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rFonts w:hint="eastAsia"/>
                <w:szCs w:val="21"/>
              </w:rPr>
              <w:t>注册规划师</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营业执照号</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高级职称人员</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注册资金</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中级职称人员</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开户银行</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初级职称人员</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账    号</w:t>
            </w:r>
          </w:p>
        </w:tc>
        <w:tc>
          <w:tcPr>
            <w:tcW w:w="2400" w:type="dxa"/>
            <w:gridSpan w:val="2"/>
            <w:vAlign w:val="center"/>
          </w:tcPr>
          <w:p>
            <w:pPr>
              <w:jc w:val="center"/>
              <w:rPr>
                <w:szCs w:val="21"/>
              </w:rPr>
            </w:pPr>
          </w:p>
        </w:tc>
        <w:tc>
          <w:tcPr>
            <w:tcW w:w="752" w:type="dxa"/>
            <w:vMerge w:val="continue"/>
            <w:vAlign w:val="center"/>
          </w:tcPr>
          <w:p>
            <w:pPr>
              <w:jc w:val="center"/>
              <w:rPr>
                <w:szCs w:val="21"/>
              </w:rPr>
            </w:pPr>
          </w:p>
        </w:tc>
        <w:tc>
          <w:tcPr>
            <w:tcW w:w="2382" w:type="dxa"/>
            <w:gridSpan w:val="4"/>
            <w:vAlign w:val="center"/>
          </w:tcPr>
          <w:p>
            <w:pPr>
              <w:jc w:val="center"/>
              <w:rPr>
                <w:szCs w:val="21"/>
              </w:rPr>
            </w:pPr>
            <w:r>
              <w:rPr>
                <w:szCs w:val="21"/>
              </w:rPr>
              <w:t>技    工</w:t>
            </w:r>
          </w:p>
        </w:tc>
        <w:tc>
          <w:tcPr>
            <w:tcW w:w="2251" w:type="dxa"/>
            <w:gridSpan w:val="2"/>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3" w:hRule="atLeast"/>
        </w:trPr>
        <w:tc>
          <w:tcPr>
            <w:tcW w:w="1786" w:type="dxa"/>
            <w:vAlign w:val="center"/>
          </w:tcPr>
          <w:p>
            <w:pPr>
              <w:jc w:val="center"/>
              <w:rPr>
                <w:szCs w:val="21"/>
              </w:rPr>
            </w:pPr>
            <w:r>
              <w:rPr>
                <w:szCs w:val="21"/>
              </w:rPr>
              <w:t>规模及</w:t>
            </w:r>
          </w:p>
          <w:p>
            <w:pPr>
              <w:jc w:val="center"/>
              <w:rPr>
                <w:szCs w:val="21"/>
              </w:rPr>
            </w:pPr>
            <w:r>
              <w:rPr>
                <w:szCs w:val="21"/>
              </w:rPr>
              <w:t>经营范围</w:t>
            </w:r>
          </w:p>
        </w:tc>
        <w:tc>
          <w:tcPr>
            <w:tcW w:w="7785" w:type="dxa"/>
            <w:gridSpan w:val="9"/>
            <w:vAlign w:val="center"/>
          </w:tcPr>
          <w:p>
            <w:pPr>
              <w:jc w:val="center"/>
              <w:rPr>
                <w:szCs w:val="21"/>
              </w:rPr>
            </w:pPr>
          </w:p>
          <w:p>
            <w:pPr>
              <w:pStyle w:val="54"/>
              <w:textAlignment w:val="auto"/>
              <w:rPr>
                <w:rFonts w:ascii="宋体" w:hAnsi="宋体"/>
                <w:kern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86" w:type="dxa"/>
            <w:vAlign w:val="center"/>
          </w:tcPr>
          <w:p>
            <w:pPr>
              <w:jc w:val="center"/>
              <w:rPr>
                <w:szCs w:val="21"/>
              </w:rPr>
            </w:pPr>
            <w:r>
              <w:rPr>
                <w:szCs w:val="21"/>
              </w:rPr>
              <w:t>备注</w:t>
            </w:r>
          </w:p>
        </w:tc>
        <w:tc>
          <w:tcPr>
            <w:tcW w:w="7785" w:type="dxa"/>
            <w:gridSpan w:val="9"/>
            <w:vAlign w:val="center"/>
          </w:tcPr>
          <w:p>
            <w:pPr>
              <w:jc w:val="center"/>
              <w:rPr>
                <w:szCs w:val="21"/>
              </w:rPr>
            </w:pPr>
          </w:p>
        </w:tc>
      </w:tr>
    </w:tbl>
    <w:p>
      <w:pPr>
        <w:autoSpaceDE w:val="0"/>
        <w:autoSpaceDN w:val="0"/>
        <w:adjustRightInd w:val="0"/>
        <w:snapToGrid w:val="0"/>
        <w:spacing w:line="360" w:lineRule="auto"/>
        <w:rPr>
          <w:rFonts w:ascii="宋体" w:hAnsi="宋体"/>
          <w:b/>
          <w:szCs w:val="21"/>
        </w:rPr>
      </w:pPr>
    </w:p>
    <w:p>
      <w:pPr>
        <w:autoSpaceDE w:val="0"/>
        <w:autoSpaceDN w:val="0"/>
        <w:adjustRightInd w:val="0"/>
        <w:snapToGrid w:val="0"/>
        <w:spacing w:line="360" w:lineRule="auto"/>
        <w:ind w:firstLine="630" w:firstLineChars="300"/>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after="100" w:afterAutospacing="1" w:line="360" w:lineRule="auto"/>
        <w:rPr>
          <w:rFonts w:ascii="宋体" w:hAnsi="宋体"/>
          <w:szCs w:val="21"/>
        </w:rPr>
      </w:pPr>
    </w:p>
    <w:p>
      <w:pPr>
        <w:spacing w:line="360" w:lineRule="auto"/>
        <w:jc w:val="center"/>
        <w:rPr>
          <w:b/>
          <w:bCs/>
          <w:sz w:val="30"/>
          <w:szCs w:val="32"/>
        </w:rPr>
      </w:pPr>
      <w:r>
        <w:rPr>
          <w:rFonts w:ascii="宋体" w:hAnsi="宋体"/>
          <w:b/>
          <w:sz w:val="30"/>
          <w:szCs w:val="30"/>
        </w:rPr>
        <w:br w:type="page"/>
      </w:r>
      <w:r>
        <w:rPr>
          <w:rFonts w:hint="eastAsia" w:ascii="宋体" w:hAnsi="宋体"/>
          <w:b/>
          <w:sz w:val="30"/>
          <w:szCs w:val="30"/>
        </w:rPr>
        <w:t>八、</w:t>
      </w:r>
      <w:r>
        <w:rPr>
          <w:b/>
          <w:bCs/>
          <w:sz w:val="30"/>
          <w:szCs w:val="32"/>
        </w:rPr>
        <w:t>投标人</w:t>
      </w:r>
      <w:r>
        <w:rPr>
          <w:rFonts w:hint="eastAsia"/>
          <w:b/>
          <w:bCs/>
          <w:sz w:val="30"/>
          <w:szCs w:val="32"/>
        </w:rPr>
        <w:t>近五年</w:t>
      </w:r>
      <w:r>
        <w:rPr>
          <w:b/>
          <w:bCs/>
          <w:sz w:val="30"/>
          <w:szCs w:val="32"/>
        </w:rPr>
        <w:t>类似业绩</w:t>
      </w:r>
    </w:p>
    <w:p>
      <w:pPr>
        <w:spacing w:before="120" w:beforeLines="50" w:after="120" w:afterLines="50" w:line="360" w:lineRule="auto"/>
        <w:jc w:val="center"/>
        <w:rPr>
          <w:b/>
          <w:sz w:val="28"/>
          <w:szCs w:val="28"/>
        </w:rPr>
      </w:pPr>
      <w:r>
        <w:rPr>
          <w:rFonts w:hint="eastAsia"/>
          <w:b/>
          <w:sz w:val="28"/>
          <w:szCs w:val="28"/>
        </w:rPr>
        <w:t>（一）</w:t>
      </w:r>
      <w:r>
        <w:rPr>
          <w:b/>
          <w:sz w:val="28"/>
          <w:szCs w:val="28"/>
        </w:rPr>
        <w:t>类似项目业绩汇总表</w:t>
      </w:r>
    </w:p>
    <w:p>
      <w:pPr>
        <w:spacing w:before="120" w:beforeLines="50" w:after="120" w:afterLines="50" w:line="360" w:lineRule="auto"/>
        <w:jc w:val="center"/>
        <w:rPr>
          <w:b/>
          <w:sz w:val="28"/>
          <w:szCs w:val="28"/>
        </w:rPr>
      </w:pPr>
      <w:r>
        <w:rPr>
          <w:b/>
          <w:sz w:val="28"/>
          <w:szCs w:val="28"/>
        </w:rPr>
        <w:t>（用于评标办法中加分的类似项目业绩）</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2"/>
        <w:gridCol w:w="1324"/>
        <w:gridCol w:w="1252"/>
        <w:gridCol w:w="1718"/>
        <w:gridCol w:w="1985"/>
        <w:gridCol w:w="1841"/>
        <w:gridCol w:w="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492" w:type="dxa"/>
            <w:vAlign w:val="center"/>
          </w:tcPr>
          <w:p>
            <w:pPr>
              <w:jc w:val="center"/>
              <w:rPr>
                <w:szCs w:val="21"/>
              </w:rPr>
            </w:pPr>
            <w:r>
              <w:rPr>
                <w:szCs w:val="21"/>
              </w:rPr>
              <w:t>序号</w:t>
            </w:r>
          </w:p>
        </w:tc>
        <w:tc>
          <w:tcPr>
            <w:tcW w:w="1324" w:type="dxa"/>
            <w:vAlign w:val="center"/>
          </w:tcPr>
          <w:p>
            <w:pPr>
              <w:jc w:val="center"/>
              <w:rPr>
                <w:szCs w:val="21"/>
              </w:rPr>
            </w:pPr>
            <w:r>
              <w:rPr>
                <w:szCs w:val="21"/>
              </w:rPr>
              <w:t>项目名称</w:t>
            </w:r>
          </w:p>
        </w:tc>
        <w:tc>
          <w:tcPr>
            <w:tcW w:w="1252" w:type="dxa"/>
            <w:vAlign w:val="center"/>
          </w:tcPr>
          <w:p>
            <w:pPr>
              <w:jc w:val="center"/>
              <w:rPr>
                <w:szCs w:val="21"/>
              </w:rPr>
            </w:pPr>
            <w:r>
              <w:rPr>
                <w:szCs w:val="21"/>
              </w:rPr>
              <w:t>发包人</w:t>
            </w:r>
          </w:p>
          <w:p>
            <w:pPr>
              <w:jc w:val="center"/>
              <w:rPr>
                <w:szCs w:val="21"/>
              </w:rPr>
            </w:pPr>
            <w:r>
              <w:rPr>
                <w:szCs w:val="21"/>
              </w:rPr>
              <w:t>名称</w:t>
            </w:r>
          </w:p>
        </w:tc>
        <w:tc>
          <w:tcPr>
            <w:tcW w:w="1718" w:type="dxa"/>
            <w:vAlign w:val="center"/>
          </w:tcPr>
          <w:p>
            <w:pPr>
              <w:jc w:val="center"/>
              <w:rPr>
                <w:szCs w:val="21"/>
              </w:rPr>
            </w:pPr>
            <w:r>
              <w:rPr>
                <w:szCs w:val="21"/>
              </w:rPr>
              <w:t>发包人联系人及电话</w:t>
            </w:r>
          </w:p>
        </w:tc>
        <w:tc>
          <w:tcPr>
            <w:tcW w:w="1985" w:type="dxa"/>
            <w:vAlign w:val="center"/>
          </w:tcPr>
          <w:p>
            <w:pPr>
              <w:jc w:val="center"/>
              <w:rPr>
                <w:szCs w:val="21"/>
              </w:rPr>
            </w:pPr>
            <w:r>
              <w:rPr>
                <w:szCs w:val="21"/>
              </w:rPr>
              <w:t>项目概况</w:t>
            </w:r>
          </w:p>
        </w:tc>
        <w:tc>
          <w:tcPr>
            <w:tcW w:w="1841" w:type="dxa"/>
            <w:vAlign w:val="center"/>
          </w:tcPr>
          <w:p>
            <w:pPr>
              <w:jc w:val="center"/>
              <w:rPr>
                <w:szCs w:val="21"/>
              </w:rPr>
            </w:pPr>
            <w:r>
              <w:rPr>
                <w:rFonts w:hint="eastAsia"/>
                <w:szCs w:val="21"/>
              </w:rPr>
              <w:t>主要设计人员姓名及负责岗位</w:t>
            </w:r>
          </w:p>
        </w:tc>
        <w:tc>
          <w:tcPr>
            <w:tcW w:w="788" w:type="dxa"/>
            <w:vAlign w:val="center"/>
          </w:tcPr>
          <w:p>
            <w:pPr>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492" w:type="dxa"/>
            <w:vAlign w:val="center"/>
          </w:tcPr>
          <w:p>
            <w:pPr>
              <w:jc w:val="center"/>
              <w:rPr>
                <w:b/>
                <w:szCs w:val="21"/>
              </w:rPr>
            </w:pPr>
          </w:p>
        </w:tc>
        <w:tc>
          <w:tcPr>
            <w:tcW w:w="1324" w:type="dxa"/>
            <w:vAlign w:val="center"/>
          </w:tcPr>
          <w:p>
            <w:pPr>
              <w:jc w:val="center"/>
              <w:rPr>
                <w:b/>
                <w:szCs w:val="21"/>
              </w:rPr>
            </w:pPr>
          </w:p>
        </w:tc>
        <w:tc>
          <w:tcPr>
            <w:tcW w:w="1252" w:type="dxa"/>
            <w:vAlign w:val="center"/>
          </w:tcPr>
          <w:p>
            <w:pPr>
              <w:jc w:val="center"/>
              <w:rPr>
                <w:b/>
                <w:szCs w:val="21"/>
              </w:rPr>
            </w:pPr>
          </w:p>
        </w:tc>
        <w:tc>
          <w:tcPr>
            <w:tcW w:w="1718" w:type="dxa"/>
            <w:vAlign w:val="center"/>
          </w:tcPr>
          <w:p>
            <w:pPr>
              <w:jc w:val="center"/>
              <w:rPr>
                <w:b/>
                <w:szCs w:val="21"/>
              </w:rPr>
            </w:pPr>
          </w:p>
        </w:tc>
        <w:tc>
          <w:tcPr>
            <w:tcW w:w="1985" w:type="dxa"/>
            <w:vAlign w:val="center"/>
          </w:tcPr>
          <w:p>
            <w:pPr>
              <w:jc w:val="center"/>
              <w:rPr>
                <w:b/>
                <w:szCs w:val="21"/>
              </w:rPr>
            </w:pPr>
          </w:p>
        </w:tc>
        <w:tc>
          <w:tcPr>
            <w:tcW w:w="1841" w:type="dxa"/>
          </w:tcPr>
          <w:p>
            <w:pPr>
              <w:jc w:val="center"/>
              <w:rPr>
                <w:b/>
                <w:szCs w:val="21"/>
              </w:rPr>
            </w:pPr>
          </w:p>
        </w:tc>
        <w:tc>
          <w:tcPr>
            <w:tcW w:w="788" w:type="dxa"/>
            <w:vAlign w:val="center"/>
          </w:tcPr>
          <w:p>
            <w:pPr>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92" w:type="dxa"/>
            <w:vAlign w:val="center"/>
          </w:tcPr>
          <w:p>
            <w:pPr>
              <w:jc w:val="center"/>
              <w:rPr>
                <w:szCs w:val="21"/>
              </w:rPr>
            </w:pPr>
            <w:r>
              <w:rPr>
                <w:szCs w:val="21"/>
              </w:rPr>
              <w:t>…</w:t>
            </w:r>
          </w:p>
        </w:tc>
        <w:tc>
          <w:tcPr>
            <w:tcW w:w="1324" w:type="dxa"/>
            <w:vAlign w:val="center"/>
          </w:tcPr>
          <w:p>
            <w:pPr>
              <w:jc w:val="center"/>
              <w:rPr>
                <w:szCs w:val="21"/>
              </w:rPr>
            </w:pPr>
          </w:p>
        </w:tc>
        <w:tc>
          <w:tcPr>
            <w:tcW w:w="1252" w:type="dxa"/>
            <w:vAlign w:val="center"/>
          </w:tcPr>
          <w:p>
            <w:pPr>
              <w:jc w:val="center"/>
              <w:rPr>
                <w:szCs w:val="21"/>
              </w:rPr>
            </w:pPr>
          </w:p>
        </w:tc>
        <w:tc>
          <w:tcPr>
            <w:tcW w:w="1718" w:type="dxa"/>
            <w:vAlign w:val="center"/>
          </w:tcPr>
          <w:p>
            <w:pPr>
              <w:jc w:val="center"/>
              <w:rPr>
                <w:szCs w:val="21"/>
              </w:rPr>
            </w:pPr>
          </w:p>
        </w:tc>
        <w:tc>
          <w:tcPr>
            <w:tcW w:w="1985" w:type="dxa"/>
            <w:vAlign w:val="center"/>
          </w:tcPr>
          <w:p>
            <w:pPr>
              <w:jc w:val="center"/>
              <w:rPr>
                <w:szCs w:val="21"/>
              </w:rPr>
            </w:pPr>
          </w:p>
        </w:tc>
        <w:tc>
          <w:tcPr>
            <w:tcW w:w="1841" w:type="dxa"/>
          </w:tcPr>
          <w:p>
            <w:pPr>
              <w:jc w:val="center"/>
              <w:rPr>
                <w:szCs w:val="21"/>
              </w:rPr>
            </w:pPr>
          </w:p>
        </w:tc>
        <w:tc>
          <w:tcPr>
            <w:tcW w:w="788" w:type="dxa"/>
            <w:vAlign w:val="center"/>
          </w:tcPr>
          <w:p>
            <w:pPr>
              <w:jc w:val="center"/>
              <w:rPr>
                <w:szCs w:val="21"/>
              </w:rPr>
            </w:pPr>
          </w:p>
        </w:tc>
      </w:tr>
    </w:tbl>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jc w:val="right"/>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jc w:val="right"/>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jc w:val="righ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line="360" w:lineRule="auto"/>
        <w:rPr>
          <w:rFonts w:cs="宋体"/>
          <w:b/>
          <w:bCs/>
          <w:kern w:val="0"/>
          <w:sz w:val="22"/>
          <w:szCs w:val="22"/>
          <w:lang w:val="sq-AL"/>
        </w:rPr>
      </w:pPr>
    </w:p>
    <w:p>
      <w:pPr>
        <w:spacing w:before="120" w:beforeLines="50" w:after="120" w:afterLines="50" w:line="360" w:lineRule="auto"/>
        <w:jc w:val="center"/>
        <w:rPr>
          <w:b/>
          <w:sz w:val="28"/>
          <w:szCs w:val="28"/>
        </w:rPr>
      </w:pPr>
      <w:r>
        <w:rPr>
          <w:rFonts w:hint="eastAsia"/>
          <w:b/>
          <w:sz w:val="28"/>
          <w:szCs w:val="28"/>
        </w:rPr>
        <w:t>（二）</w:t>
      </w:r>
      <w:r>
        <w:rPr>
          <w:b/>
          <w:sz w:val="28"/>
          <w:szCs w:val="28"/>
        </w:rPr>
        <w:t>类似项目业绩</w:t>
      </w:r>
      <w:r>
        <w:rPr>
          <w:rFonts w:hint="eastAsia"/>
          <w:b/>
          <w:sz w:val="28"/>
          <w:szCs w:val="28"/>
        </w:rPr>
        <w:t>情况</w:t>
      </w:r>
      <w:r>
        <w:rPr>
          <w:b/>
          <w:sz w:val="28"/>
          <w:szCs w:val="28"/>
        </w:rPr>
        <w:t>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6"/>
        <w:gridCol w:w="6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项目名称</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项目所在地</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建设单位名称</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建设单位地址</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建设单位电话</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合同价格</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rFonts w:hint="eastAsia"/>
                <w:szCs w:val="21"/>
              </w:rPr>
              <w:t>设计</w:t>
            </w:r>
            <w:r>
              <w:rPr>
                <w:szCs w:val="21"/>
              </w:rPr>
              <w:t>开工日期</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rFonts w:hint="eastAsia"/>
                <w:szCs w:val="21"/>
              </w:rPr>
              <w:t>设计</w:t>
            </w:r>
            <w:r>
              <w:rPr>
                <w:szCs w:val="21"/>
              </w:rPr>
              <w:t>完工日期</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承担的工作</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w:t>
            </w:r>
            <w:r>
              <w:rPr>
                <w:rFonts w:hint="eastAsia"/>
                <w:szCs w:val="21"/>
              </w:rPr>
              <w:t>设计负责人或项目设计总监</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rFonts w:hint="eastAsia"/>
                <w:szCs w:val="21"/>
              </w:rPr>
              <w:t>其它设计人员情况</w:t>
            </w:r>
          </w:p>
        </w:tc>
        <w:tc>
          <w:tcPr>
            <w:tcW w:w="688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项目描述</w:t>
            </w:r>
          </w:p>
        </w:tc>
        <w:tc>
          <w:tcPr>
            <w:tcW w:w="6885" w:type="dxa"/>
            <w:vAlign w:val="center"/>
          </w:tcPr>
          <w:p>
            <w:pPr>
              <w:jc w:val="center"/>
              <w:rPr>
                <w:szCs w:val="21"/>
              </w:rPr>
            </w:pPr>
          </w:p>
          <w:p>
            <w:pPr>
              <w:jc w:val="center"/>
              <w:rPr>
                <w:szCs w:val="21"/>
              </w:rPr>
            </w:pPr>
          </w:p>
          <w:p>
            <w:pPr>
              <w:pStyle w:val="54"/>
              <w:textAlignment w:val="auto"/>
              <w:rPr>
                <w:rFonts w:ascii="宋体" w:hAnsi="宋体"/>
                <w:kern w:val="2"/>
                <w:szCs w:val="21"/>
              </w:rPr>
            </w:pPr>
          </w:p>
          <w:p>
            <w:pPr>
              <w:jc w:val="center"/>
              <w:rPr>
                <w:szCs w:val="21"/>
              </w:rPr>
            </w:pPr>
          </w:p>
          <w:p>
            <w:pPr>
              <w:jc w:val="center"/>
              <w:rPr>
                <w:szCs w:val="21"/>
              </w:rPr>
            </w:pPr>
          </w:p>
          <w:p>
            <w:pPr>
              <w:pStyle w:val="54"/>
              <w:textAlignment w:val="auto"/>
              <w:rPr>
                <w:rFonts w:ascii="宋体" w:hAnsi="宋体"/>
                <w:kern w:val="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6" w:type="dxa"/>
            <w:vAlign w:val="center"/>
          </w:tcPr>
          <w:p>
            <w:pPr>
              <w:jc w:val="center"/>
              <w:rPr>
                <w:szCs w:val="21"/>
              </w:rPr>
            </w:pPr>
            <w:r>
              <w:rPr>
                <w:szCs w:val="21"/>
              </w:rPr>
              <w:t>备注</w:t>
            </w:r>
          </w:p>
        </w:tc>
        <w:tc>
          <w:tcPr>
            <w:tcW w:w="6885" w:type="dxa"/>
            <w:vAlign w:val="center"/>
          </w:tcPr>
          <w:p>
            <w:pPr>
              <w:jc w:val="center"/>
              <w:rPr>
                <w:szCs w:val="21"/>
              </w:rPr>
            </w:pPr>
          </w:p>
        </w:tc>
      </w:tr>
    </w:tbl>
    <w:p>
      <w:pPr>
        <w:autoSpaceDE w:val="0"/>
        <w:autoSpaceDN w:val="0"/>
        <w:adjustRightInd w:val="0"/>
        <w:snapToGrid w:val="0"/>
        <w:spacing w:line="360" w:lineRule="auto"/>
        <w:rPr>
          <w:rFonts w:ascii="宋体" w:hAnsi="宋体"/>
          <w:szCs w:val="21"/>
        </w:rPr>
      </w:pPr>
      <w:r>
        <w:rPr>
          <w:rFonts w:hint="eastAsia" w:ascii="宋体" w:hAnsi="宋体"/>
          <w:szCs w:val="21"/>
        </w:rPr>
        <w:t>注：（1）每张表格只填写一个项目，并标明序号。</w:t>
      </w:r>
    </w:p>
    <w:p>
      <w:pPr>
        <w:spacing w:line="360" w:lineRule="auto"/>
        <w:ind w:firstLine="420" w:firstLineChars="200"/>
        <w:rPr>
          <w:rFonts w:ascii="宋体" w:hAnsi="宋体"/>
          <w:szCs w:val="21"/>
        </w:rPr>
      </w:pPr>
      <w:r>
        <w:rPr>
          <w:rFonts w:hint="eastAsia" w:ascii="宋体" w:hAnsi="宋体"/>
          <w:szCs w:val="21"/>
        </w:rPr>
        <w:t>（2）类似业绩证明材料：投标企业近五年（以提交投标文件截止时间前60个月内为有效）至少完成过一个总建筑面积不低于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并提供业绩合同原件（合同应体现建筑方案设计建筑面积规模，否则需提供能体现总建筑面积的总平面图并由项目业主加盖公章确认）；类似业绩的有效时间以合同中甲方的签字</w:t>
      </w:r>
      <w:r>
        <w:rPr>
          <w:rFonts w:hint="eastAsia" w:ascii="宋体" w:hAnsi="宋体"/>
          <w:bCs/>
          <w:szCs w:val="21"/>
        </w:rPr>
        <w:t>或盖章</w:t>
      </w:r>
      <w:r>
        <w:rPr>
          <w:rFonts w:hint="eastAsia" w:ascii="宋体" w:hAnsi="宋体"/>
          <w:szCs w:val="21"/>
        </w:rPr>
        <w:t>时间为准。</w:t>
      </w:r>
    </w:p>
    <w:p>
      <w:r>
        <w:rPr>
          <w:rFonts w:hint="eastAsia" w:ascii="宋体" w:hAnsi="宋体"/>
          <w:szCs w:val="21"/>
        </w:rPr>
        <w:t xml:space="preserve">    （3）如近年来，投标人法人机构发生合法变更或重组或法人名称变更时，应提供相关部门的合法批件或其他相关证明材料来证明其所附业绩的继承性。</w:t>
      </w: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九、拟任本项目的设计负责人或项目设计总监基本情况表</w:t>
      </w:r>
    </w:p>
    <w:p>
      <w:pPr>
        <w:spacing w:before="120" w:beforeLines="50" w:after="120" w:afterLines="50" w:line="360" w:lineRule="auto"/>
        <w:jc w:val="center"/>
        <w:rPr>
          <w:b/>
          <w:sz w:val="28"/>
          <w:szCs w:val="28"/>
        </w:rPr>
      </w:pPr>
      <w:r>
        <w:rPr>
          <w:b/>
          <w:sz w:val="28"/>
          <w:szCs w:val="28"/>
        </w:rPr>
        <w:t>（用于评标办法中加分的类似项目业绩）</w:t>
      </w:r>
    </w:p>
    <w:tbl>
      <w:tblPr>
        <w:tblStyle w:val="30"/>
        <w:tblW w:w="0" w:type="auto"/>
        <w:tblInd w:w="15" w:type="dxa"/>
        <w:tblLayout w:type="fixed"/>
        <w:tblCellMar>
          <w:top w:w="0" w:type="dxa"/>
          <w:left w:w="0" w:type="dxa"/>
          <w:bottom w:w="0" w:type="dxa"/>
          <w:right w:w="0" w:type="dxa"/>
        </w:tblCellMar>
      </w:tblPr>
      <w:tblGrid>
        <w:gridCol w:w="1575"/>
        <w:gridCol w:w="522"/>
        <w:gridCol w:w="1047"/>
        <w:gridCol w:w="729"/>
        <w:gridCol w:w="941"/>
        <w:gridCol w:w="1469"/>
        <w:gridCol w:w="437"/>
        <w:gridCol w:w="2520"/>
      </w:tblGrid>
      <w:tr>
        <w:tblPrEx>
          <w:tblCellMar>
            <w:top w:w="0" w:type="dxa"/>
            <w:left w:w="0" w:type="dxa"/>
            <w:bottom w:w="0" w:type="dxa"/>
            <w:right w:w="0" w:type="dxa"/>
          </w:tblCellMar>
        </w:tblPrEx>
        <w:trPr>
          <w:trHeight w:val="600" w:hRule="exact"/>
        </w:trPr>
        <w:tc>
          <w:tcPr>
            <w:tcW w:w="1575" w:type="dxa"/>
            <w:tcBorders>
              <w:top w:val="single" w:color="auto" w:sz="12"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姓  名</w:t>
            </w:r>
          </w:p>
        </w:tc>
        <w:tc>
          <w:tcPr>
            <w:tcW w:w="1569" w:type="dxa"/>
            <w:gridSpan w:val="2"/>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p>
        </w:tc>
        <w:tc>
          <w:tcPr>
            <w:tcW w:w="729" w:type="dxa"/>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性别</w:t>
            </w:r>
          </w:p>
        </w:tc>
        <w:tc>
          <w:tcPr>
            <w:tcW w:w="941" w:type="dxa"/>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12"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出生日期</w:t>
            </w:r>
          </w:p>
        </w:tc>
        <w:tc>
          <w:tcPr>
            <w:tcW w:w="2520" w:type="dxa"/>
            <w:tcBorders>
              <w:top w:val="single" w:color="auto" w:sz="12" w:space="0"/>
              <w:left w:val="single" w:color="auto" w:sz="4" w:space="0"/>
              <w:bottom w:val="single" w:color="auto" w:sz="4" w:space="0"/>
              <w:right w:val="single" w:color="auto" w:sz="12" w:space="0"/>
            </w:tcBorders>
            <w:vAlign w:val="center"/>
          </w:tcPr>
          <w:p>
            <w:pPr>
              <w:jc w:val="center"/>
              <w:rPr>
                <w:rFonts w:cs="宋体"/>
                <w:szCs w:val="21"/>
              </w:rPr>
            </w:pPr>
            <w:r>
              <w:rPr>
                <w:rFonts w:cs="宋体"/>
                <w:szCs w:val="21"/>
              </w:rPr>
              <w:t>年  月  日</w:t>
            </w:r>
          </w:p>
        </w:tc>
      </w:tr>
      <w:tr>
        <w:tblPrEx>
          <w:tblCellMar>
            <w:top w:w="0" w:type="dxa"/>
            <w:left w:w="0" w:type="dxa"/>
            <w:bottom w:w="0" w:type="dxa"/>
            <w:right w:w="0" w:type="dxa"/>
          </w:tblCellMar>
        </w:tblPrEx>
        <w:trPr>
          <w:trHeight w:val="703"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毕业院校及专业</w:t>
            </w:r>
          </w:p>
        </w:tc>
        <w:tc>
          <w:tcPr>
            <w:tcW w:w="3239"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毕业时间</w:t>
            </w:r>
          </w:p>
        </w:tc>
        <w:tc>
          <w:tcPr>
            <w:tcW w:w="2520" w:type="dxa"/>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r>
              <w:rPr>
                <w:rFonts w:cs="宋体"/>
                <w:szCs w:val="21"/>
              </w:rPr>
              <w:t>年  月  日</w:t>
            </w:r>
          </w:p>
        </w:tc>
      </w:tr>
      <w:tr>
        <w:tblPrEx>
          <w:tblCellMar>
            <w:top w:w="0" w:type="dxa"/>
            <w:left w:w="0" w:type="dxa"/>
            <w:bottom w:w="0" w:type="dxa"/>
            <w:right w:w="0" w:type="dxa"/>
          </w:tblCellMar>
        </w:tblPrEx>
        <w:trPr>
          <w:trHeight w:val="769"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从事本专业时间</w:t>
            </w:r>
          </w:p>
        </w:tc>
        <w:tc>
          <w:tcPr>
            <w:tcW w:w="3239"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在本单位</w:t>
            </w:r>
            <w:r>
              <w:rPr>
                <w:rFonts w:cs="宋体"/>
                <w:szCs w:val="21"/>
              </w:rPr>
              <w:t>服务时间</w:t>
            </w:r>
          </w:p>
        </w:tc>
        <w:tc>
          <w:tcPr>
            <w:tcW w:w="2520" w:type="dxa"/>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p>
        </w:tc>
      </w:tr>
      <w:tr>
        <w:tblPrEx>
          <w:tblCellMar>
            <w:top w:w="0" w:type="dxa"/>
            <w:left w:w="0" w:type="dxa"/>
            <w:bottom w:w="0" w:type="dxa"/>
            <w:right w:w="0" w:type="dxa"/>
          </w:tblCellMar>
        </w:tblPrEx>
        <w:trPr>
          <w:trHeight w:val="779"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执业注册</w:t>
            </w:r>
          </w:p>
        </w:tc>
        <w:tc>
          <w:tcPr>
            <w:tcW w:w="3239"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cs="宋体"/>
                <w:szCs w:val="21"/>
              </w:rPr>
              <w:t>职称</w:t>
            </w:r>
          </w:p>
        </w:tc>
        <w:tc>
          <w:tcPr>
            <w:tcW w:w="2520" w:type="dxa"/>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p>
        </w:tc>
      </w:tr>
      <w:tr>
        <w:tblPrEx>
          <w:tblCellMar>
            <w:top w:w="0" w:type="dxa"/>
            <w:left w:w="0" w:type="dxa"/>
            <w:bottom w:w="0" w:type="dxa"/>
            <w:right w:w="0" w:type="dxa"/>
          </w:tblCellMar>
        </w:tblPrEx>
        <w:trPr>
          <w:trHeight w:val="640" w:hRule="exact"/>
        </w:trPr>
        <w:tc>
          <w:tcPr>
            <w:tcW w:w="1575" w:type="dxa"/>
            <w:tcBorders>
              <w:top w:val="single" w:color="auto" w:sz="4" w:space="0"/>
              <w:left w:val="single" w:color="auto" w:sz="12" w:space="0"/>
              <w:bottom w:val="single" w:color="auto" w:sz="4" w:space="0"/>
              <w:right w:val="single" w:color="auto" w:sz="4" w:space="0"/>
            </w:tcBorders>
            <w:vAlign w:val="center"/>
          </w:tcPr>
          <w:p>
            <w:pPr>
              <w:jc w:val="center"/>
              <w:rPr>
                <w:rFonts w:cs="宋体"/>
                <w:szCs w:val="21"/>
              </w:rPr>
            </w:pPr>
            <w:r>
              <w:rPr>
                <w:rFonts w:cs="宋体"/>
                <w:szCs w:val="21"/>
              </w:rPr>
              <w:t xml:space="preserve">在本项目中  </w:t>
            </w:r>
          </w:p>
          <w:p>
            <w:pPr>
              <w:jc w:val="center"/>
              <w:rPr>
                <w:rFonts w:cs="宋体"/>
                <w:szCs w:val="21"/>
              </w:rPr>
            </w:pPr>
            <w:r>
              <w:rPr>
                <w:rFonts w:cs="宋体"/>
                <w:szCs w:val="21"/>
              </w:rPr>
              <w:t>担任任务</w:t>
            </w:r>
          </w:p>
          <w:p>
            <w:pPr>
              <w:jc w:val="center"/>
              <w:rPr>
                <w:rFonts w:cs="宋体"/>
                <w:szCs w:val="21"/>
              </w:rPr>
            </w:pPr>
          </w:p>
        </w:tc>
        <w:tc>
          <w:tcPr>
            <w:tcW w:w="7665" w:type="dxa"/>
            <w:gridSpan w:val="7"/>
            <w:tcBorders>
              <w:top w:val="single" w:color="auto" w:sz="4" w:space="0"/>
              <w:left w:val="single" w:color="auto" w:sz="4" w:space="0"/>
              <w:bottom w:val="single" w:color="auto" w:sz="4" w:space="0"/>
              <w:right w:val="single" w:color="auto" w:sz="12" w:space="0"/>
            </w:tcBorders>
            <w:vAlign w:val="center"/>
          </w:tcPr>
          <w:p>
            <w:pPr>
              <w:jc w:val="center"/>
              <w:rPr>
                <w:rFonts w:cs="宋体"/>
                <w:szCs w:val="21"/>
              </w:rPr>
            </w:pPr>
          </w:p>
        </w:tc>
      </w:tr>
      <w:tr>
        <w:tblPrEx>
          <w:tblCellMar>
            <w:top w:w="0" w:type="dxa"/>
            <w:left w:w="0" w:type="dxa"/>
            <w:bottom w:w="0" w:type="dxa"/>
            <w:right w:w="0" w:type="dxa"/>
          </w:tblCellMar>
        </w:tblPrEx>
        <w:trPr>
          <w:trHeight w:val="398" w:hRule="exact"/>
        </w:trPr>
        <w:tc>
          <w:tcPr>
            <w:tcW w:w="1575"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r>
              <w:rPr>
                <w:rFonts w:cs="宋体"/>
                <w:szCs w:val="21"/>
              </w:rPr>
              <w:t>本人</w:t>
            </w:r>
          </w:p>
          <w:p>
            <w:pPr>
              <w:spacing w:line="360" w:lineRule="auto"/>
              <w:jc w:val="center"/>
              <w:rPr>
                <w:rFonts w:cs="宋体"/>
                <w:szCs w:val="21"/>
              </w:rPr>
            </w:pPr>
            <w:r>
              <w:rPr>
                <w:rFonts w:cs="宋体"/>
                <w:szCs w:val="21"/>
              </w:rPr>
              <w:t>主要</w:t>
            </w:r>
          </w:p>
          <w:p>
            <w:pPr>
              <w:spacing w:line="360" w:lineRule="auto"/>
              <w:jc w:val="center"/>
              <w:rPr>
                <w:rFonts w:cs="宋体"/>
                <w:szCs w:val="21"/>
              </w:rPr>
            </w:pPr>
            <w:r>
              <w:rPr>
                <w:rFonts w:cs="宋体"/>
                <w:szCs w:val="21"/>
              </w:rPr>
              <w:t>设计</w:t>
            </w:r>
          </w:p>
          <w:p>
            <w:pPr>
              <w:spacing w:line="360" w:lineRule="auto"/>
              <w:jc w:val="center"/>
              <w:rPr>
                <w:rFonts w:cs="宋体"/>
                <w:szCs w:val="21"/>
              </w:rPr>
            </w:pPr>
            <w:r>
              <w:rPr>
                <w:rFonts w:cs="宋体"/>
                <w:szCs w:val="21"/>
              </w:rPr>
              <w:t>成果</w:t>
            </w:r>
          </w:p>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序号</w:t>
            </w: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工程项目名称及规模</w:t>
            </w:r>
          </w:p>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完成年月</w:t>
            </w:r>
          </w:p>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r>
              <w:rPr>
                <w:rFonts w:cs="宋体"/>
                <w:szCs w:val="21"/>
              </w:rPr>
              <w:t>在该项目中任何职</w:t>
            </w:r>
          </w:p>
          <w:p>
            <w:pPr>
              <w:spacing w:line="360" w:lineRule="auto"/>
              <w:jc w:val="center"/>
              <w:rPr>
                <w:rFonts w:cs="宋体"/>
                <w:szCs w:val="21"/>
              </w:rPr>
            </w:pPr>
          </w:p>
        </w:tc>
      </w:tr>
      <w:tr>
        <w:tblPrEx>
          <w:tblCellMar>
            <w:top w:w="0" w:type="dxa"/>
            <w:left w:w="0" w:type="dxa"/>
            <w:bottom w:w="0" w:type="dxa"/>
            <w:right w:w="0" w:type="dxa"/>
          </w:tblCellMar>
        </w:tblPrEx>
        <w:trPr>
          <w:trHeight w:val="34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1</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2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2</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rPr>
          <w:trHeight w:val="32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3</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4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4</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32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5</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cantSplit/>
          <w:trHeight w:val="330"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6</w:t>
            </w:r>
          </w:p>
          <w:p>
            <w:pPr>
              <w:spacing w:line="360" w:lineRule="auto"/>
              <w:jc w:val="center"/>
              <w:rPr>
                <w:rFonts w:cs="宋体"/>
                <w:szCs w:val="21"/>
              </w:rPr>
            </w:pP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cantSplit/>
          <w:trHeight w:val="923" w:hRule="exact"/>
        </w:trPr>
        <w:tc>
          <w:tcPr>
            <w:tcW w:w="157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r>
              <w:rPr>
                <w:rFonts w:cs="宋体"/>
                <w:szCs w:val="21"/>
              </w:rPr>
              <w:t>……</w:t>
            </w:r>
          </w:p>
        </w:tc>
        <w:tc>
          <w:tcPr>
            <w:tcW w:w="27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Cs w:val="21"/>
              </w:rPr>
            </w:pPr>
          </w:p>
        </w:tc>
        <w:tc>
          <w:tcPr>
            <w:tcW w:w="2957" w:type="dxa"/>
            <w:gridSpan w:val="2"/>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cs="宋体"/>
                <w:szCs w:val="21"/>
              </w:rPr>
            </w:pPr>
          </w:p>
        </w:tc>
      </w:tr>
      <w:tr>
        <w:tblPrEx>
          <w:tblCellMar>
            <w:top w:w="0" w:type="dxa"/>
            <w:left w:w="0" w:type="dxa"/>
            <w:bottom w:w="0" w:type="dxa"/>
            <w:right w:w="0" w:type="dxa"/>
          </w:tblCellMar>
        </w:tblPrEx>
        <w:trPr>
          <w:trHeight w:val="1625" w:hRule="exact"/>
        </w:trPr>
        <w:tc>
          <w:tcPr>
            <w:tcW w:w="1575"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cs="宋体"/>
                <w:szCs w:val="21"/>
              </w:rPr>
            </w:pPr>
            <w:r>
              <w:rPr>
                <w:rFonts w:cs="宋体"/>
                <w:szCs w:val="21"/>
              </w:rPr>
              <w:t>本人主要获奖</w:t>
            </w:r>
          </w:p>
          <w:p>
            <w:pPr>
              <w:spacing w:line="360" w:lineRule="auto"/>
              <w:jc w:val="center"/>
              <w:rPr>
                <w:rFonts w:cs="宋体"/>
                <w:szCs w:val="21"/>
              </w:rPr>
            </w:pPr>
            <w:r>
              <w:rPr>
                <w:rFonts w:cs="宋体"/>
                <w:szCs w:val="21"/>
              </w:rPr>
              <w:t>情况</w:t>
            </w:r>
          </w:p>
        </w:tc>
        <w:tc>
          <w:tcPr>
            <w:tcW w:w="7665" w:type="dxa"/>
            <w:gridSpan w:val="7"/>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Cs w:val="21"/>
              </w:rPr>
            </w:pPr>
          </w:p>
        </w:tc>
      </w:tr>
      <w:tr>
        <w:tblPrEx>
          <w:tblCellMar>
            <w:top w:w="0" w:type="dxa"/>
            <w:left w:w="0" w:type="dxa"/>
            <w:bottom w:w="0" w:type="dxa"/>
            <w:right w:w="0" w:type="dxa"/>
          </w:tblCellMar>
        </w:tblPrEx>
        <w:trPr>
          <w:trHeight w:val="627" w:hRule="exact"/>
        </w:trPr>
        <w:tc>
          <w:tcPr>
            <w:tcW w:w="1575" w:type="dxa"/>
            <w:tcBorders>
              <w:top w:val="single" w:color="auto" w:sz="4" w:space="0"/>
              <w:left w:val="single" w:color="auto" w:sz="12" w:space="0"/>
              <w:bottom w:val="single" w:color="auto" w:sz="12" w:space="0"/>
              <w:right w:val="single" w:color="auto" w:sz="4" w:space="0"/>
            </w:tcBorders>
            <w:vAlign w:val="center"/>
          </w:tcPr>
          <w:p>
            <w:pPr>
              <w:jc w:val="center"/>
              <w:rPr>
                <w:rFonts w:cs="宋体"/>
                <w:szCs w:val="21"/>
              </w:rPr>
            </w:pPr>
            <w:r>
              <w:rPr>
                <w:rFonts w:cs="宋体"/>
                <w:szCs w:val="21"/>
              </w:rPr>
              <w:t>其它需</w:t>
            </w:r>
          </w:p>
          <w:p>
            <w:pPr>
              <w:jc w:val="center"/>
              <w:rPr>
                <w:rFonts w:cs="宋体"/>
                <w:szCs w:val="21"/>
              </w:rPr>
            </w:pPr>
            <w:r>
              <w:rPr>
                <w:rFonts w:cs="宋体"/>
                <w:szCs w:val="21"/>
              </w:rPr>
              <w:t>补充的情况</w:t>
            </w:r>
          </w:p>
        </w:tc>
        <w:tc>
          <w:tcPr>
            <w:tcW w:w="7665" w:type="dxa"/>
            <w:gridSpan w:val="7"/>
            <w:tcBorders>
              <w:top w:val="single" w:color="auto" w:sz="4" w:space="0"/>
              <w:left w:val="single" w:color="auto" w:sz="4" w:space="0"/>
              <w:bottom w:val="single" w:color="auto" w:sz="12" w:space="0"/>
              <w:right w:val="single" w:color="auto" w:sz="12" w:space="0"/>
            </w:tcBorders>
            <w:vAlign w:val="center"/>
          </w:tcPr>
          <w:p>
            <w:pPr>
              <w:jc w:val="center"/>
              <w:rPr>
                <w:rFonts w:ascii="仿宋_GB2312" w:eastAsia="仿宋_GB2312"/>
                <w:szCs w:val="21"/>
              </w:rPr>
            </w:pPr>
          </w:p>
        </w:tc>
      </w:tr>
    </w:tbl>
    <w:p>
      <w:pPr>
        <w:rPr>
          <w:rFonts w:ascii="宋体" w:hAnsi="宋体"/>
          <w:szCs w:val="21"/>
        </w:rPr>
      </w:pPr>
      <w:r>
        <w:rPr>
          <w:rFonts w:ascii="宋体" w:hAnsi="宋体"/>
          <w:szCs w:val="21"/>
        </w:rPr>
        <w:t>注：1、本表后应附项目</w:t>
      </w:r>
      <w:r>
        <w:rPr>
          <w:rFonts w:hint="eastAsia" w:ascii="宋体" w:hAnsi="宋体"/>
          <w:szCs w:val="21"/>
        </w:rPr>
        <w:t>设计负责人或项目设计总监</w:t>
      </w:r>
      <w:r>
        <w:rPr>
          <w:rFonts w:ascii="宋体" w:hAnsi="宋体"/>
          <w:szCs w:val="21"/>
        </w:rPr>
        <w:t>的身份证</w:t>
      </w:r>
      <w:r>
        <w:rPr>
          <w:rFonts w:hint="eastAsia" w:ascii="宋体" w:hAnsi="宋体"/>
          <w:szCs w:val="21"/>
        </w:rPr>
        <w:t>明</w:t>
      </w:r>
      <w:r>
        <w:rPr>
          <w:rFonts w:ascii="宋体" w:hAnsi="宋体"/>
          <w:szCs w:val="21"/>
        </w:rPr>
        <w:t>、</w:t>
      </w:r>
      <w:r>
        <w:rPr>
          <w:rFonts w:hint="eastAsia" w:ascii="宋体" w:hAnsi="宋体"/>
          <w:szCs w:val="21"/>
        </w:rPr>
        <w:t>学历证、职称证书（国内单位投标时,如有）、</w:t>
      </w:r>
      <w:r>
        <w:rPr>
          <w:rFonts w:ascii="宋体" w:hAnsi="宋体"/>
          <w:szCs w:val="21"/>
        </w:rPr>
        <w:t>注册证书</w:t>
      </w:r>
      <w:r>
        <w:rPr>
          <w:rFonts w:hint="eastAsia" w:ascii="宋体" w:hAnsi="宋体"/>
          <w:szCs w:val="21"/>
        </w:rPr>
        <w:t>（国内单位投标时）、社保证明（国内单位投标时）等；</w:t>
      </w:r>
    </w:p>
    <w:p>
      <w:pPr>
        <w:rPr>
          <w:rFonts w:ascii="宋体" w:hAnsi="宋体"/>
          <w:szCs w:val="21"/>
        </w:rPr>
      </w:pPr>
      <w:r>
        <w:rPr>
          <w:rFonts w:ascii="宋体" w:hAnsi="宋体"/>
          <w:szCs w:val="21"/>
        </w:rPr>
        <w:t>2、</w:t>
      </w:r>
      <w:r>
        <w:rPr>
          <w:rFonts w:hint="eastAsia" w:ascii="宋体" w:hAnsi="宋体"/>
          <w:szCs w:val="21"/>
        </w:rPr>
        <w:t>类似业绩证明材料：</w:t>
      </w:r>
      <w:r>
        <w:rPr>
          <w:rFonts w:ascii="宋体" w:hAnsi="宋体"/>
          <w:szCs w:val="21"/>
        </w:rPr>
        <w:t>项目</w:t>
      </w:r>
      <w:r>
        <w:rPr>
          <w:rFonts w:hint="eastAsia" w:ascii="宋体" w:hAnsi="宋体"/>
          <w:szCs w:val="21"/>
        </w:rPr>
        <w:t>设计负责人或项目设计总监近五年（以提交投标文件截止时间前60个月内为有效）至少完成过一个总建筑面积不低于25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类似业绩的有效时间以合同中甲方的签字或盖章时间为准。</w:t>
      </w:r>
      <w:r>
        <w:rPr>
          <w:rFonts w:ascii="宋体" w:hAnsi="宋体"/>
          <w:szCs w:val="21"/>
        </w:rPr>
        <w:t xml:space="preserve">   </w:t>
      </w:r>
    </w:p>
    <w:p>
      <w:pPr>
        <w:rPr>
          <w:rFonts w:ascii="宋体" w:hAnsi="宋体"/>
          <w:szCs w:val="21"/>
        </w:rPr>
      </w:pPr>
      <w:r>
        <w:rPr>
          <w:rFonts w:ascii="宋体" w:hAnsi="宋体"/>
          <w:szCs w:val="21"/>
        </w:rPr>
        <w:t>3、目前未在具体项目上任职的，请在备注栏说明现在负责的工作内容</w:t>
      </w:r>
      <w:r>
        <w:rPr>
          <w:rFonts w:hint="eastAsia" w:ascii="宋体" w:hAnsi="宋体"/>
          <w:szCs w:val="21"/>
        </w:rPr>
        <w:t>；</w:t>
      </w:r>
    </w:p>
    <w:p>
      <w:pPr>
        <w:ind w:firstLine="420"/>
        <w:jc w:val="center"/>
        <w:rPr>
          <w:rFonts w:ascii="宋体" w:hAnsi="宋体"/>
          <w:b/>
          <w:sz w:val="30"/>
          <w:szCs w:val="30"/>
        </w:rPr>
      </w:pPr>
      <w:r>
        <w:rPr>
          <w:szCs w:val="21"/>
        </w:rPr>
        <w:br w:type="page"/>
      </w:r>
      <w:r>
        <w:rPr>
          <w:rFonts w:hint="eastAsia" w:ascii="宋体" w:hAnsi="宋体"/>
          <w:b/>
          <w:sz w:val="30"/>
          <w:szCs w:val="30"/>
        </w:rPr>
        <w:t>十、拟委任的团队其他设计人员汇总表</w:t>
      </w:r>
    </w:p>
    <w:p>
      <w:pPr>
        <w:ind w:firstLine="420"/>
        <w:jc w:val="center"/>
        <w:rPr>
          <w:rFonts w:ascii="宋体" w:hAnsi="宋体"/>
          <w:b/>
          <w:sz w:val="30"/>
          <w:szCs w:val="30"/>
        </w:rPr>
      </w:pP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03"/>
        <w:gridCol w:w="968"/>
        <w:gridCol w:w="968"/>
        <w:gridCol w:w="560"/>
        <w:gridCol w:w="763"/>
        <w:gridCol w:w="1100"/>
        <w:gridCol w:w="1756"/>
        <w:gridCol w:w="1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r>
              <w:rPr>
                <w:rFonts w:hint="eastAsia" w:ascii="宋体" w:hAnsi="宋体"/>
                <w:szCs w:val="21"/>
              </w:rPr>
              <w:t>序号</w:t>
            </w:r>
          </w:p>
        </w:tc>
        <w:tc>
          <w:tcPr>
            <w:tcW w:w="1103" w:type="dxa"/>
            <w:vAlign w:val="center"/>
          </w:tcPr>
          <w:p>
            <w:pPr>
              <w:jc w:val="center"/>
              <w:rPr>
                <w:rFonts w:ascii="宋体" w:hAnsi="宋体"/>
                <w:szCs w:val="21"/>
              </w:rPr>
            </w:pPr>
            <w:r>
              <w:rPr>
                <w:rFonts w:hint="eastAsia" w:ascii="宋体" w:hAnsi="宋体"/>
                <w:szCs w:val="21"/>
              </w:rPr>
              <w:t>姓名</w:t>
            </w:r>
          </w:p>
        </w:tc>
        <w:tc>
          <w:tcPr>
            <w:tcW w:w="968" w:type="dxa"/>
            <w:vAlign w:val="center"/>
          </w:tcPr>
          <w:p>
            <w:pPr>
              <w:jc w:val="center"/>
              <w:rPr>
                <w:rFonts w:ascii="宋体" w:hAnsi="宋体"/>
                <w:szCs w:val="21"/>
              </w:rPr>
            </w:pPr>
            <w:r>
              <w:rPr>
                <w:rFonts w:hint="eastAsia" w:ascii="宋体" w:hAnsi="宋体"/>
                <w:szCs w:val="21"/>
              </w:rPr>
              <w:t>在本项目拟任职务</w:t>
            </w:r>
          </w:p>
        </w:tc>
        <w:tc>
          <w:tcPr>
            <w:tcW w:w="968" w:type="dxa"/>
            <w:vAlign w:val="center"/>
          </w:tcPr>
          <w:p>
            <w:pPr>
              <w:jc w:val="center"/>
              <w:rPr>
                <w:rFonts w:ascii="宋体" w:hAnsi="宋体"/>
                <w:szCs w:val="21"/>
              </w:rPr>
            </w:pPr>
            <w:r>
              <w:rPr>
                <w:rFonts w:hint="eastAsia" w:ascii="宋体" w:hAnsi="宋体"/>
                <w:szCs w:val="21"/>
              </w:rPr>
              <w:t>年龄</w:t>
            </w:r>
          </w:p>
        </w:tc>
        <w:tc>
          <w:tcPr>
            <w:tcW w:w="560" w:type="dxa"/>
            <w:vAlign w:val="center"/>
          </w:tcPr>
          <w:p>
            <w:pPr>
              <w:jc w:val="center"/>
              <w:rPr>
                <w:rFonts w:ascii="宋体" w:hAnsi="宋体"/>
                <w:szCs w:val="21"/>
              </w:rPr>
            </w:pPr>
            <w:r>
              <w:rPr>
                <w:rFonts w:hint="eastAsia" w:ascii="宋体" w:hAnsi="宋体"/>
                <w:szCs w:val="21"/>
              </w:rPr>
              <w:t>学历</w:t>
            </w:r>
          </w:p>
        </w:tc>
        <w:tc>
          <w:tcPr>
            <w:tcW w:w="763" w:type="dxa"/>
            <w:vAlign w:val="center"/>
          </w:tcPr>
          <w:p>
            <w:pPr>
              <w:jc w:val="center"/>
              <w:rPr>
                <w:rFonts w:ascii="宋体" w:hAnsi="宋体"/>
                <w:szCs w:val="21"/>
              </w:rPr>
            </w:pPr>
            <w:r>
              <w:rPr>
                <w:rFonts w:hint="eastAsia" w:ascii="宋体" w:hAnsi="宋体"/>
                <w:szCs w:val="21"/>
              </w:rPr>
              <w:t>技术</w:t>
            </w:r>
          </w:p>
          <w:p>
            <w:pPr>
              <w:jc w:val="center"/>
              <w:rPr>
                <w:rFonts w:ascii="宋体" w:hAnsi="宋体"/>
                <w:szCs w:val="21"/>
              </w:rPr>
            </w:pPr>
            <w:r>
              <w:rPr>
                <w:rFonts w:hint="eastAsia" w:ascii="宋体" w:hAnsi="宋体"/>
                <w:szCs w:val="21"/>
              </w:rPr>
              <w:t>职称</w:t>
            </w:r>
          </w:p>
        </w:tc>
        <w:tc>
          <w:tcPr>
            <w:tcW w:w="1100" w:type="dxa"/>
            <w:vAlign w:val="center"/>
          </w:tcPr>
          <w:p>
            <w:pPr>
              <w:jc w:val="center"/>
              <w:rPr>
                <w:szCs w:val="21"/>
              </w:rPr>
            </w:pPr>
            <w:r>
              <w:rPr>
                <w:szCs w:val="21"/>
              </w:rPr>
              <w:t>技术</w:t>
            </w:r>
          </w:p>
          <w:p>
            <w:pPr>
              <w:jc w:val="center"/>
              <w:rPr>
                <w:rFonts w:ascii="宋体" w:hAnsi="宋体"/>
                <w:szCs w:val="21"/>
              </w:rPr>
            </w:pPr>
            <w:r>
              <w:rPr>
                <w:szCs w:val="21"/>
              </w:rPr>
              <w:t>资格</w:t>
            </w:r>
          </w:p>
        </w:tc>
        <w:tc>
          <w:tcPr>
            <w:tcW w:w="1756" w:type="dxa"/>
            <w:vAlign w:val="center"/>
          </w:tcPr>
          <w:p>
            <w:pPr>
              <w:jc w:val="center"/>
              <w:rPr>
                <w:rFonts w:ascii="宋体" w:hAnsi="宋体"/>
                <w:szCs w:val="21"/>
              </w:rPr>
            </w:pPr>
            <w:r>
              <w:rPr>
                <w:rFonts w:hint="eastAsia" w:ascii="宋体" w:hAnsi="宋体"/>
                <w:szCs w:val="21"/>
              </w:rPr>
              <w:t>个工作年限</w:t>
            </w:r>
          </w:p>
        </w:tc>
        <w:tc>
          <w:tcPr>
            <w:tcW w:w="1756" w:type="dxa"/>
            <w:vAlign w:val="center"/>
          </w:tcPr>
          <w:p>
            <w:pPr>
              <w:jc w:val="center"/>
              <w:rPr>
                <w:rFonts w:ascii="宋体" w:hAnsi="宋体"/>
                <w:szCs w:val="21"/>
              </w:rPr>
            </w:pPr>
            <w:r>
              <w:rPr>
                <w:rFonts w:hint="eastAsia" w:ascii="宋体" w:hAnsi="宋体"/>
                <w:szCs w:val="21"/>
              </w:rPr>
              <w:t>类似工作</w:t>
            </w:r>
          </w:p>
          <w:p>
            <w:pPr>
              <w:jc w:val="center"/>
              <w:rPr>
                <w:rFonts w:ascii="宋体" w:hAnsi="宋体"/>
                <w:szCs w:val="21"/>
              </w:rPr>
            </w:pPr>
            <w:r>
              <w:rPr>
                <w:rFonts w:hint="eastAsia" w:ascii="宋体" w:hAnsi="宋体"/>
                <w:szCs w:val="21"/>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426" w:type="dxa"/>
            <w:vAlign w:val="center"/>
          </w:tcPr>
          <w:p>
            <w:pPr>
              <w:jc w:val="center"/>
              <w:rPr>
                <w:rFonts w:ascii="宋体" w:hAnsi="宋体"/>
                <w:szCs w:val="21"/>
              </w:rPr>
            </w:pPr>
          </w:p>
        </w:tc>
        <w:tc>
          <w:tcPr>
            <w:tcW w:w="1103" w:type="dxa"/>
            <w:vAlign w:val="center"/>
          </w:tcPr>
          <w:p>
            <w:pPr>
              <w:jc w:val="center"/>
              <w:rPr>
                <w:rFonts w:ascii="宋体" w:hAnsi="宋体"/>
                <w:szCs w:val="21"/>
              </w:rPr>
            </w:pPr>
          </w:p>
        </w:tc>
        <w:tc>
          <w:tcPr>
            <w:tcW w:w="968" w:type="dxa"/>
          </w:tcPr>
          <w:p>
            <w:pPr>
              <w:jc w:val="center"/>
              <w:rPr>
                <w:rFonts w:ascii="宋体" w:hAnsi="宋体"/>
                <w:szCs w:val="21"/>
              </w:rPr>
            </w:pPr>
          </w:p>
        </w:tc>
        <w:tc>
          <w:tcPr>
            <w:tcW w:w="968" w:type="dxa"/>
            <w:vAlign w:val="center"/>
          </w:tcPr>
          <w:p>
            <w:pPr>
              <w:jc w:val="center"/>
              <w:rPr>
                <w:rFonts w:ascii="宋体" w:hAnsi="宋体"/>
                <w:szCs w:val="21"/>
              </w:rPr>
            </w:pPr>
          </w:p>
        </w:tc>
        <w:tc>
          <w:tcPr>
            <w:tcW w:w="560" w:type="dxa"/>
            <w:vAlign w:val="center"/>
          </w:tcPr>
          <w:p>
            <w:pPr>
              <w:jc w:val="center"/>
              <w:rPr>
                <w:rFonts w:ascii="宋体" w:hAnsi="宋体"/>
                <w:szCs w:val="21"/>
              </w:rPr>
            </w:pPr>
          </w:p>
        </w:tc>
        <w:tc>
          <w:tcPr>
            <w:tcW w:w="763" w:type="dxa"/>
            <w:vAlign w:val="center"/>
          </w:tcPr>
          <w:p>
            <w:pPr>
              <w:jc w:val="center"/>
              <w:rPr>
                <w:rFonts w:ascii="宋体" w:hAnsi="宋体"/>
                <w:szCs w:val="21"/>
              </w:rPr>
            </w:pPr>
          </w:p>
        </w:tc>
        <w:tc>
          <w:tcPr>
            <w:tcW w:w="1100" w:type="dxa"/>
            <w:vAlign w:val="center"/>
          </w:tcPr>
          <w:p>
            <w:pPr>
              <w:jc w:val="center"/>
              <w:rPr>
                <w:rFonts w:ascii="宋体" w:hAnsi="宋体"/>
                <w:szCs w:val="21"/>
              </w:rPr>
            </w:pPr>
          </w:p>
        </w:tc>
        <w:tc>
          <w:tcPr>
            <w:tcW w:w="1756" w:type="dxa"/>
          </w:tcPr>
          <w:p>
            <w:pPr>
              <w:jc w:val="center"/>
              <w:rPr>
                <w:rFonts w:ascii="宋体" w:hAnsi="宋体"/>
                <w:szCs w:val="21"/>
              </w:rPr>
            </w:pPr>
          </w:p>
        </w:tc>
        <w:tc>
          <w:tcPr>
            <w:tcW w:w="1756" w:type="dxa"/>
            <w:vAlign w:val="center"/>
          </w:tcPr>
          <w:p>
            <w:pPr>
              <w:jc w:val="center"/>
              <w:rPr>
                <w:rFonts w:ascii="宋体" w:hAnsi="宋体"/>
                <w:szCs w:val="21"/>
              </w:rPr>
            </w:pPr>
          </w:p>
        </w:tc>
      </w:tr>
    </w:tbl>
    <w:p>
      <w:pPr>
        <w:tabs>
          <w:tab w:val="left" w:pos="540"/>
        </w:tabs>
        <w:spacing w:line="360" w:lineRule="auto"/>
        <w:ind w:firstLine="422" w:firstLineChars="200"/>
        <w:rPr>
          <w:rFonts w:ascii="宋体" w:hAnsi="宋体"/>
          <w:szCs w:val="21"/>
        </w:rPr>
      </w:pPr>
      <w:r>
        <w:rPr>
          <w:b/>
          <w:szCs w:val="21"/>
        </w:rPr>
        <w:t>备注：附</w:t>
      </w:r>
      <w:r>
        <w:rPr>
          <w:rFonts w:hint="eastAsia" w:ascii="宋体" w:hAnsi="宋体"/>
          <w:szCs w:val="21"/>
        </w:rPr>
        <w:t>团队其他设计人员相关评审须提供的身份证明、学历证、职称证书（如有）、注册证（如有）、社保证明（国内单位投标时）、设计经验（经历）证明（合同，如有）等。</w:t>
      </w: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b/>
          <w:sz w:val="30"/>
          <w:szCs w:val="30"/>
        </w:rPr>
      </w:pPr>
      <w:r>
        <w:rPr>
          <w:rFonts w:hint="eastAsia" w:ascii="宋体" w:hAnsi="宋体"/>
          <w:spacing w:val="14"/>
          <w:kern w:val="0"/>
          <w:szCs w:val="21"/>
        </w:rPr>
        <w:br w:type="page"/>
      </w:r>
      <w:r>
        <w:rPr>
          <w:rFonts w:hint="eastAsia" w:ascii="宋体" w:hAnsi="宋体"/>
          <w:b/>
          <w:sz w:val="30"/>
          <w:szCs w:val="30"/>
        </w:rPr>
        <w:t>十一、外聘顾问计划（如有）</w:t>
      </w:r>
    </w:p>
    <w:p>
      <w:pPr>
        <w:jc w:val="center"/>
        <w:rPr>
          <w:rFonts w:ascii="宋体" w:hAnsi="宋体"/>
          <w:szCs w:val="21"/>
        </w:rPr>
      </w:pPr>
    </w:p>
    <w:p>
      <w:pPr>
        <w:jc w:val="center"/>
        <w:rPr>
          <w:rFonts w:ascii="宋体" w:hAnsi="宋体"/>
          <w:szCs w:val="21"/>
        </w:rPr>
      </w:pPr>
      <w:r>
        <w:rPr>
          <w:rFonts w:hint="eastAsia" w:ascii="宋体" w:hAnsi="宋体"/>
          <w:szCs w:val="21"/>
        </w:rPr>
        <w:t>列明本项目拟外聘顾问、团队计划</w:t>
      </w:r>
      <w:r>
        <w:rPr>
          <w:rFonts w:ascii="宋体" w:hAnsi="宋体"/>
          <w:szCs w:val="21"/>
        </w:rPr>
        <w:t>等</w:t>
      </w:r>
      <w:r>
        <w:rPr>
          <w:rFonts w:hint="eastAsia" w:ascii="宋体" w:hAnsi="宋体"/>
          <w:szCs w:val="21"/>
        </w:rPr>
        <w:t>内容（如有）</w:t>
      </w:r>
    </w:p>
    <w:p>
      <w:pPr>
        <w:autoSpaceDE w:val="0"/>
        <w:autoSpaceDN w:val="0"/>
        <w:adjustRightInd w:val="0"/>
        <w:snapToGrid w:val="0"/>
        <w:spacing w:line="360" w:lineRule="auto"/>
        <w:jc w:val="center"/>
        <w:rPr>
          <w:rFonts w:ascii="宋体" w:hAnsi="宋体"/>
          <w:szCs w:val="21"/>
        </w:rPr>
      </w:pPr>
      <w:r>
        <w:rPr>
          <w:rFonts w:hint="eastAsia" w:ascii="宋体" w:hAnsi="宋体"/>
          <w:szCs w:val="21"/>
        </w:rPr>
        <w:t>（格式自拟）</w:t>
      </w: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rPr>
          <w:rFonts w:ascii="宋体" w:hAnsi="宋体"/>
          <w:szCs w:val="21"/>
        </w:rPr>
      </w:pPr>
    </w:p>
    <w:p>
      <w:pPr>
        <w:autoSpaceDE w:val="0"/>
        <w:autoSpaceDN w:val="0"/>
        <w:adjustRightInd w:val="0"/>
        <w:snapToGrid w:val="0"/>
        <w:spacing w:line="360" w:lineRule="auto"/>
        <w:ind w:firstLine="630" w:firstLineChars="300"/>
        <w:jc w:val="right"/>
        <w:rPr>
          <w:rFonts w:ascii="宋体" w:hAnsi="宋体"/>
          <w:szCs w:val="21"/>
        </w:rPr>
      </w:pPr>
      <w:r>
        <w:rPr>
          <w:rFonts w:hint="eastAsia" w:ascii="宋体" w:hAnsi="宋体"/>
          <w:kern w:val="0"/>
          <w:szCs w:val="21"/>
        </w:rPr>
        <w:t>投标人：</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全称、盖单位公章）  </w:t>
      </w:r>
      <w:r>
        <w:rPr>
          <w:rFonts w:hint="eastAsia" w:ascii="宋体" w:hAnsi="宋体"/>
          <w:spacing w:val="14"/>
          <w:kern w:val="0"/>
          <w:szCs w:val="21"/>
        </w:rPr>
        <w:t xml:space="preserve">       </w:t>
      </w:r>
    </w:p>
    <w:p>
      <w:pPr>
        <w:autoSpaceDE w:val="0"/>
        <w:autoSpaceDN w:val="0"/>
        <w:adjustRightInd w:val="0"/>
        <w:snapToGrid w:val="0"/>
        <w:spacing w:line="360" w:lineRule="auto"/>
        <w:jc w:val="right"/>
        <w:rPr>
          <w:rFonts w:ascii="宋体" w:hAnsi="宋体"/>
          <w:spacing w:val="11"/>
          <w:kern w:val="0"/>
          <w:szCs w:val="21"/>
        </w:rPr>
      </w:pPr>
      <w:r>
        <w:rPr>
          <w:rFonts w:hint="eastAsia" w:ascii="宋体" w:hAnsi="宋体"/>
          <w:szCs w:val="21"/>
        </w:rPr>
        <w:t xml:space="preserve">      </w:t>
      </w:r>
      <w:r>
        <w:rPr>
          <w:rFonts w:hint="eastAsia" w:ascii="宋体" w:hAnsi="宋体"/>
          <w:spacing w:val="11"/>
          <w:kern w:val="0"/>
          <w:szCs w:val="21"/>
        </w:rPr>
        <w:t>法定代表人或授权委托代理人：</w:t>
      </w:r>
      <w:r>
        <w:rPr>
          <w:rFonts w:hint="eastAsia" w:ascii="宋体" w:hAnsi="宋体"/>
          <w:spacing w:val="11"/>
          <w:kern w:val="0"/>
          <w:szCs w:val="21"/>
          <w:u w:val="single"/>
        </w:rPr>
        <w:t xml:space="preserve">         </w:t>
      </w:r>
      <w:r>
        <w:rPr>
          <w:rFonts w:hint="eastAsia" w:ascii="宋体" w:hAnsi="宋体"/>
          <w:spacing w:val="11"/>
          <w:kern w:val="0"/>
          <w:szCs w:val="21"/>
        </w:rPr>
        <w:t>（签字</w:t>
      </w:r>
      <w:r>
        <w:rPr>
          <w:rFonts w:hint="eastAsia" w:ascii="宋体" w:hAnsi="宋体"/>
          <w:szCs w:val="21"/>
        </w:rPr>
        <w:t>或盖章</w:t>
      </w:r>
      <w:r>
        <w:rPr>
          <w:rFonts w:hint="eastAsia" w:ascii="宋体" w:hAnsi="宋体"/>
          <w:spacing w:val="11"/>
          <w:kern w:val="0"/>
          <w:szCs w:val="21"/>
        </w:rPr>
        <w:t xml:space="preserve">）          </w:t>
      </w:r>
    </w:p>
    <w:p>
      <w:pPr>
        <w:autoSpaceDE w:val="0"/>
        <w:autoSpaceDN w:val="0"/>
        <w:adjustRightInd w:val="0"/>
        <w:snapToGrid w:val="0"/>
        <w:spacing w:after="100" w:afterAutospacing="1" w:line="360" w:lineRule="auto"/>
        <w:jc w:val="righ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kern w:val="0"/>
          <w:szCs w:val="21"/>
        </w:rPr>
      </w:pPr>
      <w:r>
        <w:rPr>
          <w:rFonts w:ascii="宋体" w:hAnsi="宋体"/>
          <w:b/>
          <w:szCs w:val="21"/>
        </w:rPr>
        <w:br w:type="page"/>
      </w:r>
      <w:r>
        <w:rPr>
          <w:rFonts w:hint="eastAsia" w:ascii="宋体" w:hAnsi="宋体"/>
          <w:b/>
          <w:sz w:val="30"/>
          <w:szCs w:val="30"/>
        </w:rPr>
        <w:t>十二、</w:t>
      </w:r>
      <w:r>
        <w:rPr>
          <w:rFonts w:hint="eastAsia" w:ascii="宋体" w:hAnsi="宋体"/>
          <w:b/>
          <w:bCs/>
          <w:kern w:val="0"/>
          <w:sz w:val="30"/>
          <w:szCs w:val="30"/>
        </w:rPr>
        <w:t>设计质量保证措施</w:t>
      </w:r>
    </w:p>
    <w:p>
      <w:pPr>
        <w:pStyle w:val="26"/>
        <w:widowControl w:val="0"/>
        <w:spacing w:before="0" w:beforeAutospacing="0" w:after="0" w:afterAutospacing="0" w:line="360" w:lineRule="auto"/>
        <w:jc w:val="center"/>
      </w:pPr>
      <w:r>
        <w:rPr>
          <w:rFonts w:hint="eastAsia"/>
        </w:rPr>
        <w:t>（内容格式自拟）</w:t>
      </w:r>
    </w:p>
    <w:p>
      <w:pPr>
        <w:widowControl/>
        <w:shd w:val="clear" w:color="auto" w:fill="FFFFFF"/>
        <w:spacing w:line="480" w:lineRule="atLeast"/>
        <w:ind w:right="325" w:rightChars="155"/>
        <w:jc w:val="center"/>
        <w:rPr>
          <w:rFonts w:ascii="宋体" w:hAnsi="宋体"/>
          <w:kern w:val="0"/>
          <w:szCs w:val="21"/>
        </w:rPr>
      </w:pPr>
      <w:r>
        <w:rPr>
          <w:rFonts w:hint="eastAsia" w:ascii="宋体" w:hAnsi="宋体"/>
          <w:b/>
          <w:bCs/>
          <w:kern w:val="0"/>
          <w:sz w:val="30"/>
          <w:szCs w:val="30"/>
        </w:rPr>
        <w:t> </w:t>
      </w:r>
    </w:p>
    <w:p>
      <w:pPr>
        <w:widowControl/>
        <w:shd w:val="clear" w:color="auto" w:fill="FFFFFF"/>
        <w:spacing w:line="480" w:lineRule="atLeast"/>
        <w:ind w:right="325" w:rightChars="155"/>
        <w:rPr>
          <w:rFonts w:ascii="宋体" w:hAnsi="宋体"/>
          <w:kern w:val="0"/>
          <w:szCs w:val="21"/>
        </w:rPr>
      </w:pPr>
      <w:r>
        <w:rPr>
          <w:rFonts w:hint="eastAsia" w:ascii="宋体" w:hAnsi="宋体"/>
          <w:kern w:val="0"/>
          <w:sz w:val="24"/>
        </w:rPr>
        <w:t> </w:t>
      </w:r>
    </w:p>
    <w:p>
      <w:pPr>
        <w:widowControl/>
        <w:shd w:val="clear" w:color="auto" w:fill="FFFFFF"/>
        <w:spacing w:line="480" w:lineRule="atLeast"/>
        <w:ind w:right="325" w:rightChars="155"/>
        <w:rPr>
          <w:rFonts w:ascii="宋体" w:hAnsi="宋体"/>
          <w:kern w:val="0"/>
          <w:szCs w:val="21"/>
        </w:rPr>
      </w:pPr>
      <w:r>
        <w:rPr>
          <w:rFonts w:hint="eastAsia" w:ascii="宋体" w:hAnsi="宋体"/>
          <w:kern w:val="0"/>
          <w:sz w:val="24"/>
        </w:rPr>
        <w:t> </w:t>
      </w:r>
    </w:p>
    <w:p>
      <w:pPr>
        <w:spacing w:line="360" w:lineRule="auto"/>
        <w:jc w:val="center"/>
        <w:rPr>
          <w:rFonts w:ascii="宋体" w:hAnsi="宋体"/>
          <w:kern w:val="0"/>
          <w:szCs w:val="21"/>
        </w:rPr>
      </w:pPr>
      <w:r>
        <w:rPr>
          <w:rFonts w:hint="eastAsia" w:ascii="宋体" w:hAnsi="宋体"/>
          <w:b/>
          <w:sz w:val="30"/>
          <w:szCs w:val="30"/>
        </w:rPr>
        <w:t>十三、</w:t>
      </w:r>
      <w:r>
        <w:rPr>
          <w:rFonts w:hint="eastAsia" w:ascii="宋体" w:hAnsi="宋体"/>
          <w:b/>
          <w:bCs/>
          <w:kern w:val="0"/>
          <w:sz w:val="30"/>
          <w:szCs w:val="30"/>
        </w:rPr>
        <w:t>设计进度安排及保障措施</w:t>
      </w:r>
    </w:p>
    <w:p>
      <w:pPr>
        <w:pStyle w:val="26"/>
        <w:widowControl w:val="0"/>
        <w:spacing w:before="0" w:beforeAutospacing="0" w:after="0" w:afterAutospacing="0" w:line="360" w:lineRule="auto"/>
        <w:jc w:val="center"/>
      </w:pPr>
      <w:r>
        <w:rPr>
          <w:rFonts w:hint="eastAsia"/>
        </w:rPr>
        <w:t>（内容格式自拟）</w:t>
      </w: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u w:val="single"/>
        </w:rPr>
      </w:pPr>
      <w:r>
        <w:rPr>
          <w:rFonts w:hint="eastAsia"/>
          <w:b/>
          <w:sz w:val="30"/>
          <w:szCs w:val="30"/>
        </w:rPr>
        <w:t>十四、其它资料</w:t>
      </w:r>
    </w:p>
    <w:p>
      <w:pPr>
        <w:spacing w:before="120" w:beforeLines="50" w:after="120" w:afterLines="50" w:line="360" w:lineRule="auto"/>
        <w:jc w:val="center"/>
        <w:rPr>
          <w:b/>
          <w:sz w:val="28"/>
          <w:szCs w:val="28"/>
        </w:rPr>
      </w:pPr>
      <w:r>
        <w:rPr>
          <w:rFonts w:hint="eastAsia"/>
        </w:rPr>
        <w:t>在此附与评标计分相关的资料复印件</w:t>
      </w:r>
    </w:p>
    <w:p>
      <w:pPr>
        <w:pStyle w:val="26"/>
        <w:widowControl w:val="0"/>
        <w:spacing w:before="0" w:beforeAutospacing="0" w:after="0" w:afterAutospacing="0" w:line="360" w:lineRule="auto"/>
        <w:jc w:val="center"/>
      </w:pPr>
    </w:p>
    <w:p>
      <w:pPr>
        <w:pStyle w:val="26"/>
        <w:widowControl w:val="0"/>
        <w:spacing w:before="0" w:beforeAutospacing="0" w:after="0" w:afterAutospacing="0" w:line="360" w:lineRule="auto"/>
        <w:jc w:val="center"/>
      </w:pPr>
      <w:r>
        <w:rPr>
          <w:rFonts w:hint="eastAsia"/>
        </w:rPr>
        <w:t>（如投标单位、拟任项目设计负责人或项目设计总监获奖证书等）</w:t>
      </w:r>
    </w:p>
    <w:p>
      <w:pPr>
        <w:pStyle w:val="26"/>
        <w:widowControl w:val="0"/>
        <w:spacing w:before="0" w:beforeAutospacing="0" w:after="0" w:afterAutospacing="0" w:line="360" w:lineRule="auto"/>
        <w:jc w:val="center"/>
      </w:pPr>
    </w:p>
    <w:p>
      <w:pPr>
        <w:pStyle w:val="26"/>
        <w:widowControl w:val="0"/>
        <w:spacing w:before="0" w:beforeAutospacing="0" w:after="0" w:afterAutospacing="0" w:line="360" w:lineRule="auto"/>
      </w:pPr>
    </w:p>
    <w:p>
      <w:pPr>
        <w:pStyle w:val="26"/>
        <w:widowControl w:val="0"/>
        <w:spacing w:before="0" w:beforeAutospacing="0" w:after="0" w:afterAutospacing="0" w:line="360" w:lineRule="auto"/>
        <w:jc w:val="center"/>
        <w:rPr>
          <w:b/>
          <w:sz w:val="32"/>
          <w:szCs w:val="32"/>
        </w:rPr>
      </w:pPr>
      <w:r>
        <w:rPr>
          <w:b/>
          <w:sz w:val="32"/>
          <w:szCs w:val="32"/>
        </w:rPr>
        <w:br w:type="page"/>
      </w:r>
      <w:r>
        <w:rPr>
          <w:rFonts w:hint="eastAsia"/>
          <w:b/>
          <w:sz w:val="32"/>
          <w:szCs w:val="32"/>
        </w:rPr>
        <w:t>二、技术文件</w: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bookmarkStart w:id="58" w:name="_Hlt314407270"/>
      <w:bookmarkEnd w:id="58"/>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3360"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3" name="Text Box 4"/>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jc w:val="center"/>
                            </w:pPr>
                            <w:r>
                              <w:rPr>
                                <w:rFonts w:ascii="黑体" w:hAnsi="Arial" w:eastAsia="黑体"/>
                                <w:szCs w:val="32"/>
                              </w:rPr>
                              <w:t>正本</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57pt;margin-top:-15.55pt;height:39pt;width:99.75pt;z-index:251663360;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sfFNoAAAAKAQAA&#10;DwAAAAAAAAABACAAAAAiAAAAZHJzL2Rvd25yZXYueG1sUEsBAhQAFAAAAAgAh07iQO/G4XwXAgAA&#10;VgQAAA4AAAAAAAAAAQAgAAAAKQEAAGRycy9lMm9Eb2MueG1sUEsFBgAAAAAGAAYAWQEAALIFAAAA&#10;AA==&#10;">
                <v:fill on="t" focussize="0,0"/>
                <v:stroke color="#000000" miterlimit="8" joinstyle="miter"/>
                <v:imagedata o:title=""/>
                <o:lock v:ext="edit" aspectratio="f"/>
                <v:textbox>
                  <w:txbxContent>
                    <w:p>
                      <w:pPr>
                        <w:spacing w:before="144" w:beforeLines="60" w:line="360" w:lineRule="auto"/>
                        <w:jc w:val="center"/>
                      </w:pPr>
                      <w:r>
                        <w:rPr>
                          <w:rFonts w:ascii="黑体" w:hAnsi="Arial" w:eastAsia="黑体"/>
                          <w:szCs w:val="32"/>
                        </w:rPr>
                        <w:t>正本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（技术文件-方案设计）</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spacing w:before="120" w:beforeLines="50" w:line="360" w:lineRule="exact"/>
        <w:ind w:firstLine="700" w:firstLineChars="250"/>
        <w:jc w:val="center"/>
        <w:rPr>
          <w:sz w:val="28"/>
        </w:rPr>
      </w:pPr>
    </w:p>
    <w:p>
      <w:pPr>
        <w:spacing w:before="120" w:beforeLines="50" w:line="360" w:lineRule="exact"/>
        <w:ind w:firstLine="420"/>
        <w:rPr>
          <w:rFonts w:ascii="宋体" w:hAnsi="宋体"/>
          <w:b/>
          <w:szCs w:val="21"/>
        </w:rPr>
      </w:pPr>
      <w:r>
        <w:rPr>
          <w:rFonts w:ascii="宋体" w:hAnsi="宋体"/>
          <w:b/>
          <w:szCs w:val="21"/>
        </w:rPr>
        <w:br w:type="page"/>
      </w:r>
      <w:r>
        <w:rPr>
          <w:rFonts w:hint="eastAsia" w:ascii="宋体" w:hAnsi="宋体"/>
          <w:b/>
          <w:szCs w:val="21"/>
        </w:rPr>
        <w:t>一、技术文件（A3幅面）</w:t>
      </w:r>
    </w:p>
    <w:p>
      <w:pPr>
        <w:spacing w:before="120" w:beforeLines="50" w:line="360" w:lineRule="exact"/>
        <w:ind w:firstLine="420"/>
        <w:rPr>
          <w:rFonts w:ascii="宋体" w:hAnsi="宋体"/>
          <w:szCs w:val="21"/>
        </w:rPr>
      </w:pPr>
      <w:r>
        <w:rPr>
          <w:rFonts w:hint="eastAsia" w:ascii="宋体" w:hAnsi="宋体"/>
          <w:szCs w:val="21"/>
        </w:rPr>
        <w:t>扉页：要求加盖设计文件编制专用章、并由</w:t>
      </w:r>
      <w:r>
        <w:rPr>
          <w:rFonts w:ascii="宋体" w:hAnsi="宋体"/>
          <w:shd w:val="clear" w:color="auto" w:fill="FFFFFF"/>
        </w:rPr>
        <w:t>投标人的法定代表人或</w:t>
      </w:r>
      <w:r>
        <w:rPr>
          <w:rFonts w:hint="eastAsia" w:ascii="宋体" w:hAnsi="宋体"/>
          <w:shd w:val="clear" w:color="auto" w:fill="FFFFFF"/>
        </w:rPr>
        <w:t>拟任本项目</w:t>
      </w:r>
      <w:r>
        <w:rPr>
          <w:rFonts w:hint="eastAsia" w:ascii="宋体" w:hAnsi="宋体"/>
          <w:szCs w:val="21"/>
        </w:rPr>
        <w:t>设计负责人或项目设计总监</w:t>
      </w:r>
      <w:r>
        <w:rPr>
          <w:rFonts w:hint="eastAsia" w:ascii="宋体" w:hAnsi="宋体"/>
          <w:shd w:val="clear" w:color="auto" w:fill="FFFFFF"/>
        </w:rPr>
        <w:t>签字</w:t>
      </w:r>
      <w:r>
        <w:rPr>
          <w:rFonts w:hint="eastAsia" w:ascii="宋体" w:hAnsi="宋体"/>
          <w:szCs w:val="21"/>
        </w:rPr>
        <w:t>或盖章，以及相应注册执业资格人员签字或盖章；</w:t>
      </w:r>
    </w:p>
    <w:p>
      <w:pPr>
        <w:ind w:firstLine="405"/>
        <w:rPr>
          <w:rFonts w:ascii="宋体" w:hAnsi="宋体"/>
          <w:szCs w:val="21"/>
        </w:rPr>
      </w:pPr>
      <w:r>
        <w:rPr>
          <w:rFonts w:hint="eastAsia" w:ascii="宋体" w:hAnsi="宋体"/>
          <w:szCs w:val="21"/>
        </w:rPr>
        <w:t>技术文件内容包括但不限于如下内容：</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正式方案设计说明</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经济技术指标</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总平面图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功能分析图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景观分析图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交通分析示意图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消防流线分析图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项目现状分析图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分期开发示意图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典型建筑平面图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典型建筑立面图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典型建筑剖面图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建筑透视效果图包括</w:t>
      </w:r>
      <w:r>
        <w:rPr>
          <w:rFonts w:ascii="宋体" w:hAnsi="宋体" w:cs="宋体"/>
          <w:kern w:val="0"/>
          <w:szCs w:val="21"/>
        </w:rPr>
        <w:t>:</w:t>
      </w:r>
      <w:r>
        <w:rPr>
          <w:rFonts w:hint="eastAsia" w:ascii="宋体" w:hAnsi="宋体" w:cs="宋体"/>
          <w:kern w:val="0"/>
          <w:szCs w:val="21"/>
        </w:rPr>
        <w:t>总体鸟瞰图、沿街效果图、重点部位效果图及主要单体效果图。</w:t>
      </w:r>
    </w:p>
    <w:p>
      <w:pPr>
        <w:autoSpaceDE w:val="0"/>
        <w:autoSpaceDN w:val="0"/>
        <w:adjustRightInd w:val="0"/>
        <w:spacing w:before="100" w:after="100" w:line="360" w:lineRule="exact"/>
        <w:ind w:firstLine="420" w:firstLineChars="200"/>
        <w:jc w:val="left"/>
        <w:rPr>
          <w:rFonts w:ascii="宋体" w:hAnsi="宋体" w:cs="宋体"/>
          <w:kern w:val="0"/>
          <w:szCs w:val="21"/>
        </w:rPr>
      </w:pPr>
      <w:r>
        <w:rPr>
          <w:rFonts w:hint="eastAsia" w:ascii="宋体" w:hAnsi="宋体" w:cs="宋体"/>
          <w:kern w:val="0"/>
          <w:szCs w:val="21"/>
        </w:rPr>
        <w:t>投资概算表。</w:t>
      </w:r>
    </w:p>
    <w:p>
      <w:pPr>
        <w:ind w:firstLine="405"/>
        <w:rPr>
          <w:rFonts w:ascii="宋体" w:hAnsi="宋体"/>
          <w:szCs w:val="21"/>
        </w:rPr>
      </w:pPr>
    </w:p>
    <w:p>
      <w:pPr>
        <w:ind w:firstLine="405"/>
        <w:rPr>
          <w:rFonts w:ascii="宋体" w:hAnsi="宋体"/>
          <w:szCs w:val="21"/>
        </w:rPr>
      </w:pPr>
    </w:p>
    <w:p>
      <w:pPr>
        <w:ind w:firstLine="405"/>
        <w:rPr>
          <w:rFonts w:ascii="宋体" w:hAnsi="宋体"/>
          <w:szCs w:val="21"/>
        </w:rPr>
      </w:pPr>
    </w:p>
    <w:p>
      <w:pPr>
        <w:ind w:firstLine="405"/>
        <w:rPr>
          <w:sz w:val="28"/>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6432"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2" name="Text Box 5"/>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jc w:val="center"/>
                            </w:pPr>
                            <w:r>
                              <w:rPr>
                                <w:rFonts w:hint="eastAsia" w:ascii="黑体" w:hAnsi="Arial" w:eastAsia="黑体"/>
                                <w:szCs w:val="32"/>
                              </w:rPr>
                              <w:t>副</w:t>
                            </w:r>
                            <w:r>
                              <w:rPr>
                                <w:rFonts w:ascii="黑体" w:hAnsi="Arial" w:eastAsia="黑体"/>
                                <w:szCs w:val="32"/>
                              </w:rPr>
                              <w:t>本</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357pt;margin-top:-15.55pt;height:39pt;width:99.75pt;z-index:251666432;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x8U2gAAAAoBAAAP&#10;AAAAAAAAAAEAIAAAACIAAABkcnMvZG93bnJldi54bWxQSwECFAAUAAAACACHTuJAgQSPkBYCAABW&#10;BAAADgAAAAAAAAABACAAAAApAQAAZHJzL2Uyb0RvYy54bWxQSwUGAAAAAAYABgBZAQAAsQUAAAAA&#10;">
                <v:fill on="t" focussize="0,0"/>
                <v:stroke color="#000000" miterlimit="8" joinstyle="miter"/>
                <v:imagedata o:title=""/>
                <o:lock v:ext="edit" aspectratio="f"/>
                <v:textbox>
                  <w:txbxContent>
                    <w:p>
                      <w:pPr>
                        <w:spacing w:before="144" w:beforeLines="60" w:line="360" w:lineRule="auto"/>
                        <w:jc w:val="center"/>
                      </w:pPr>
                      <w:r>
                        <w:rPr>
                          <w:rFonts w:hint="eastAsia" w:ascii="黑体" w:hAnsi="Arial" w:eastAsia="黑体"/>
                          <w:szCs w:val="32"/>
                        </w:rPr>
                        <w:t>副</w:t>
                      </w:r>
                      <w:r>
                        <w:rPr>
                          <w:rFonts w:ascii="黑体" w:hAnsi="Arial" w:eastAsia="黑体"/>
                          <w:szCs w:val="32"/>
                        </w:rPr>
                        <w:t>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（技术文件-方案设计）</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jc w:val="center"/>
        <w:rPr>
          <w:b/>
          <w:sz w:val="32"/>
          <w:szCs w:val="32"/>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（技术文件-效果图）</w:t>
      </w:r>
    </w:p>
    <w:p>
      <w:pPr>
        <w:pStyle w:val="26"/>
      </w:pPr>
    </w:p>
    <w:p>
      <w:pPr>
        <w:pStyle w:val="26"/>
        <w:jc w:val="center"/>
        <w:rPr>
          <w:sz w:val="28"/>
        </w:rPr>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pStyle w:val="26"/>
        <w:widowControl w:val="0"/>
        <w:spacing w:before="0" w:beforeAutospacing="0" w:after="0" w:afterAutospacing="0" w:line="360" w:lineRule="auto"/>
        <w:jc w:val="center"/>
        <w:rPr>
          <w:b/>
          <w:sz w:val="32"/>
          <w:szCs w:val="32"/>
        </w:rPr>
      </w:pPr>
      <w:r>
        <w:rPr>
          <w:b/>
          <w:sz w:val="32"/>
          <w:szCs w:val="32"/>
        </w:rPr>
        <w:br w:type="page"/>
      </w:r>
      <w:r>
        <w:rPr>
          <w:rFonts w:hint="eastAsia"/>
          <w:b/>
          <w:sz w:val="32"/>
          <w:szCs w:val="32"/>
        </w:rPr>
        <w:t>三、资格审查文件</w:t>
      </w:r>
    </w:p>
    <w:p>
      <w:pPr>
        <w:spacing w:before="120" w:beforeLines="50" w:line="360" w:lineRule="exact"/>
        <w:ind w:firstLine="700" w:firstLineChars="250"/>
        <w:jc w:val="center"/>
        <w:rPr>
          <w:sz w:val="28"/>
        </w:rPr>
      </w:pPr>
    </w:p>
    <w:p>
      <w:pPr>
        <w:spacing w:before="120" w:beforeLines="50" w:line="360" w:lineRule="exact"/>
        <w:ind w:firstLine="700" w:firstLineChars="250"/>
        <w:jc w:val="center"/>
        <w:rPr>
          <w:sz w:val="28"/>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r>
        <w:rPr>
          <w:sz w:val="20"/>
          <w:u w:val="single"/>
        </w:rPr>
        <mc:AlternateContent>
          <mc:Choice Requires="wps">
            <w:drawing>
              <wp:anchor distT="0" distB="0" distL="114300" distR="114300" simplePos="0" relativeHeight="251664384" behindDoc="0" locked="0" layoutInCell="1" allowOverlap="1">
                <wp:simplePos x="0" y="0"/>
                <wp:positionH relativeFrom="column">
                  <wp:posOffset>4533900</wp:posOffset>
                </wp:positionH>
                <wp:positionV relativeFrom="paragraph">
                  <wp:posOffset>-197485</wp:posOffset>
                </wp:positionV>
                <wp:extent cx="1266825" cy="495300"/>
                <wp:effectExtent l="9525" t="12065" r="9525" b="6985"/>
                <wp:wrapNone/>
                <wp:docPr id="1" name="Text Box 6"/>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800000"/>
                        </a:ln>
                      </wps:spPr>
                      <wps:txbx>
                        <w:txbxContent>
                          <w:p>
                            <w:pPr>
                              <w:spacing w:before="144" w:beforeLines="60" w:line="360" w:lineRule="auto"/>
                            </w:pPr>
                            <w:r>
                              <w:rPr>
                                <w:rFonts w:ascii="黑体" w:hAnsi="Arial" w:eastAsia="黑体"/>
                                <w:szCs w:val="32"/>
                              </w:rPr>
                              <w:t>正本（或副本）</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57pt;margin-top:-15.55pt;height:39pt;width:99.75pt;z-index:251664384;mso-width-relative:page;mso-height-relative:page;" fillcolor="#FFFFFF" filled="t" stroked="t" coordsize="21600,21600" o:gfxdata="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x8U2gAAAAoBAAAP&#10;AAAAAAAAAAEAIAAAACIAAABkcnMvZG93bnJldi54bWxQSwECFAAUAAAACACHTuJAckRNfxYCAABW&#10;BAAADgAAAAAAAAABACAAAAApAQAAZHJzL2Uyb0RvYy54bWxQSwUGAAAAAAYABgBZAQAAsQUAAAAA&#10;">
                <v:fill on="t" focussize="0,0"/>
                <v:stroke color="#000000" miterlimit="8" joinstyle="miter"/>
                <v:imagedata o:title=""/>
                <o:lock v:ext="edit" aspectratio="f"/>
                <v:textbox>
                  <w:txbxContent>
                    <w:p>
                      <w:pPr>
                        <w:spacing w:before="144" w:beforeLines="60" w:line="360" w:lineRule="auto"/>
                      </w:pPr>
                      <w:r>
                        <w:rPr>
                          <w:rFonts w:ascii="黑体" w:hAnsi="Arial" w:eastAsia="黑体"/>
                          <w:szCs w:val="32"/>
                        </w:rPr>
                        <w:t>正本（或副本）</w:t>
                      </w:r>
                    </w:p>
                  </w:txbxContent>
                </v:textbox>
              </v:shape>
            </w:pict>
          </mc:Fallback>
        </mc:AlternateContent>
      </w: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（资格审查资料）</w:t>
      </w:r>
    </w:p>
    <w:p>
      <w:pPr>
        <w:pStyle w:val="26"/>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spacing w:before="120" w:beforeLines="50" w:line="360" w:lineRule="exact"/>
        <w:ind w:firstLine="700" w:firstLineChars="250"/>
        <w:jc w:val="center"/>
        <w:rPr>
          <w:sz w:val="28"/>
        </w:rPr>
      </w:pPr>
    </w:p>
    <w:p>
      <w:pPr>
        <w:spacing w:before="120" w:beforeLines="50" w:line="360" w:lineRule="exact"/>
        <w:ind w:firstLine="420" w:firstLineChars="150"/>
        <w:jc w:val="left"/>
        <w:rPr>
          <w:b/>
          <w:sz w:val="28"/>
        </w:rPr>
      </w:pPr>
      <w:r>
        <w:rPr>
          <w:sz w:val="28"/>
        </w:rPr>
        <w:br w:type="page"/>
      </w:r>
      <w:r>
        <w:rPr>
          <w:rFonts w:hint="eastAsia"/>
          <w:b/>
          <w:sz w:val="28"/>
        </w:rPr>
        <w:t>附加盖投标人单位公章的以下资料：</w:t>
      </w:r>
    </w:p>
    <w:p>
      <w:pPr>
        <w:spacing w:line="360" w:lineRule="auto"/>
        <w:rPr>
          <w:rFonts w:ascii="宋体" w:hAnsi="宋体"/>
          <w:bCs/>
          <w:szCs w:val="21"/>
        </w:rPr>
      </w:pPr>
      <w:r>
        <w:rPr>
          <w:rFonts w:hint="eastAsia" w:ascii="宋体" w:hAnsi="宋体"/>
          <w:bCs/>
          <w:szCs w:val="21"/>
        </w:rPr>
        <w:t xml:space="preserve">      </w:t>
      </w:r>
    </w:p>
    <w:p>
      <w:pPr>
        <w:spacing w:line="360" w:lineRule="auto"/>
        <w:rPr>
          <w:rFonts w:ascii="宋体" w:hAnsi="宋体"/>
          <w:b/>
          <w:bCs/>
          <w:szCs w:val="21"/>
        </w:rPr>
      </w:pPr>
      <w:r>
        <w:rPr>
          <w:rFonts w:hint="eastAsia" w:ascii="宋体" w:hAnsi="宋体"/>
          <w:b/>
          <w:bCs/>
          <w:szCs w:val="21"/>
        </w:rPr>
        <w:t xml:space="preserve">      具体</w:t>
      </w:r>
      <w:r>
        <w:rPr>
          <w:rFonts w:ascii="宋体" w:hAnsi="宋体"/>
          <w:b/>
          <w:bCs/>
          <w:szCs w:val="21"/>
        </w:rPr>
        <w:t>资格</w:t>
      </w:r>
      <w:r>
        <w:rPr>
          <w:rFonts w:hint="eastAsia" w:ascii="宋体" w:hAnsi="宋体"/>
          <w:b/>
          <w:bCs/>
          <w:szCs w:val="21"/>
        </w:rPr>
        <w:t>审查</w:t>
      </w:r>
      <w:r>
        <w:rPr>
          <w:rFonts w:ascii="宋体" w:hAnsi="宋体"/>
          <w:b/>
          <w:bCs/>
          <w:szCs w:val="21"/>
        </w:rPr>
        <w:t>表</w:t>
      </w:r>
      <w:r>
        <w:rPr>
          <w:rFonts w:hint="eastAsia" w:ascii="宋体" w:hAnsi="宋体"/>
          <w:b/>
          <w:bCs/>
          <w:szCs w:val="21"/>
        </w:rPr>
        <w:t>详见：附表1</w:t>
      </w:r>
    </w:p>
    <w:p>
      <w:pPr>
        <w:spacing w:before="120" w:beforeLines="50" w:line="360" w:lineRule="exact"/>
        <w:ind w:firstLine="527" w:firstLineChars="250"/>
        <w:rPr>
          <w:rFonts w:ascii="宋体" w:hAnsi="宋体"/>
          <w:b/>
          <w:bCs/>
          <w:szCs w:val="21"/>
        </w:rPr>
      </w:pPr>
      <w:r>
        <w:rPr>
          <w:rFonts w:hint="eastAsia" w:ascii="宋体" w:hAnsi="宋体"/>
          <w:b/>
          <w:szCs w:val="21"/>
        </w:rPr>
        <w:t>1.中国境内设计单位时：</w:t>
      </w:r>
    </w:p>
    <w:p>
      <w:pPr>
        <w:spacing w:before="120" w:beforeLines="50" w:line="360" w:lineRule="exact"/>
        <w:ind w:firstLine="420" w:firstLineChars="200"/>
        <w:rPr>
          <w:rFonts w:ascii="宋体" w:hAnsi="宋体"/>
          <w:szCs w:val="21"/>
        </w:rPr>
      </w:pPr>
      <w:r>
        <w:rPr>
          <w:rFonts w:hint="eastAsia" w:ascii="宋体" w:hAnsi="宋体"/>
          <w:szCs w:val="21"/>
        </w:rPr>
        <w:t>（1）投标</w:t>
      </w:r>
      <w:r>
        <w:rPr>
          <w:rFonts w:ascii="宋体" w:hAnsi="宋体"/>
          <w:szCs w:val="21"/>
        </w:rPr>
        <w:t>单位</w:t>
      </w:r>
      <w:r>
        <w:rPr>
          <w:rFonts w:hint="eastAsia" w:ascii="宋体" w:hAnsi="宋体"/>
          <w:szCs w:val="21"/>
        </w:rPr>
        <w:t>企业法人营业执照（副本）或事业单位法人证书（副本）；</w:t>
      </w:r>
    </w:p>
    <w:p>
      <w:pPr>
        <w:spacing w:before="120" w:beforeLines="50" w:line="360" w:lineRule="exact"/>
        <w:ind w:firstLine="420" w:firstLineChars="200"/>
        <w:rPr>
          <w:rFonts w:ascii="宋体" w:hAnsi="宋体"/>
          <w:szCs w:val="21"/>
        </w:rPr>
      </w:pPr>
      <w:r>
        <w:rPr>
          <w:rFonts w:hint="eastAsia" w:ascii="宋体" w:hAnsi="宋体"/>
          <w:szCs w:val="21"/>
        </w:rPr>
        <w:t>（2）投标</w:t>
      </w:r>
      <w:r>
        <w:rPr>
          <w:rFonts w:ascii="宋体" w:hAnsi="宋体"/>
          <w:szCs w:val="21"/>
        </w:rPr>
        <w:t>单位</w:t>
      </w:r>
      <w:r>
        <w:rPr>
          <w:rFonts w:hint="eastAsia" w:ascii="宋体" w:hAnsi="宋体"/>
          <w:szCs w:val="21"/>
        </w:rPr>
        <w:t>企业资质证书（副本）；</w:t>
      </w:r>
    </w:p>
    <w:p>
      <w:pPr>
        <w:spacing w:before="120" w:beforeLines="50" w:line="360" w:lineRule="exact"/>
        <w:ind w:firstLine="420" w:firstLineChars="200"/>
        <w:rPr>
          <w:rFonts w:ascii="宋体" w:hAnsi="宋体"/>
          <w:kern w:val="0"/>
          <w:szCs w:val="20"/>
        </w:rPr>
      </w:pPr>
      <w:r>
        <w:rPr>
          <w:rFonts w:hint="eastAsia" w:ascii="宋体" w:hAnsi="宋体"/>
          <w:szCs w:val="21"/>
        </w:rPr>
        <w:t>（3）</w:t>
      </w:r>
      <w:r>
        <w:rPr>
          <w:rFonts w:hint="eastAsia" w:ascii="宋体" w:hAnsi="宋体"/>
          <w:kern w:val="0"/>
          <w:szCs w:val="20"/>
        </w:rPr>
        <w:t>拟任项目设计负责人或项目设计总监注册建筑师资格证书；</w:t>
      </w:r>
    </w:p>
    <w:p>
      <w:pPr>
        <w:spacing w:before="120" w:beforeLines="50" w:line="360" w:lineRule="exact"/>
        <w:ind w:firstLine="420" w:firstLineChars="200"/>
        <w:rPr>
          <w:rFonts w:ascii="宋体" w:hAnsi="宋体"/>
          <w:kern w:val="0"/>
          <w:szCs w:val="20"/>
        </w:rPr>
      </w:pPr>
      <w:r>
        <w:rPr>
          <w:rFonts w:hint="eastAsia" w:ascii="宋体" w:hAnsi="宋体"/>
          <w:kern w:val="0"/>
          <w:szCs w:val="20"/>
        </w:rPr>
        <w:t>（4）企业类似业绩证明资料（合同）；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（5）拟任项目设计负责人或项目设计总监类似业绩证明资料（合同）；</w:t>
      </w:r>
    </w:p>
    <w:p>
      <w:pPr>
        <w:spacing w:before="120" w:beforeLines="50" w:line="360" w:lineRule="exact"/>
        <w:ind w:left="525" w:leftChars="200" w:hanging="105" w:hangingChars="50"/>
        <w:rPr>
          <w:rFonts w:ascii="宋体" w:hAnsi="宋体"/>
          <w:kern w:val="0"/>
          <w:szCs w:val="20"/>
        </w:rPr>
      </w:pPr>
      <w:r>
        <w:rPr>
          <w:rFonts w:hint="eastAsia" w:ascii="宋体" w:hAnsi="宋体"/>
          <w:kern w:val="0"/>
          <w:szCs w:val="20"/>
        </w:rPr>
        <w:t>（6）拟任项目设计负责人或项目设计总监的劳动保障部门出具的缴纳社保证明或编制管理部门出具的在编证明；</w:t>
      </w:r>
    </w:p>
    <w:p>
      <w:pPr>
        <w:spacing w:before="120" w:beforeLines="50" w:line="360" w:lineRule="exact"/>
        <w:ind w:left="525" w:leftChars="250"/>
        <w:rPr>
          <w:rFonts w:ascii="宋体" w:hAnsi="宋体"/>
          <w:kern w:val="0"/>
          <w:szCs w:val="20"/>
        </w:rPr>
      </w:pPr>
      <w:r>
        <w:rPr>
          <w:rFonts w:hint="eastAsia" w:ascii="宋体" w:hAnsi="宋体"/>
          <w:kern w:val="0"/>
          <w:szCs w:val="20"/>
        </w:rPr>
        <w:t>(7)其他。</w:t>
      </w:r>
    </w:p>
    <w:p>
      <w:pPr>
        <w:spacing w:before="120" w:beforeLines="50" w:line="360" w:lineRule="exact"/>
        <w:ind w:firstLine="527" w:firstLineChars="250"/>
        <w:rPr>
          <w:rFonts w:ascii="宋体" w:hAnsi="宋体"/>
          <w:b/>
          <w:szCs w:val="21"/>
        </w:rPr>
      </w:pPr>
      <w:r>
        <w:rPr>
          <w:rFonts w:hint="eastAsia" w:ascii="宋体" w:hAnsi="宋体"/>
          <w:b/>
          <w:szCs w:val="21"/>
        </w:rPr>
        <w:t>2.中国境外设计单位（下称“境外单位”）时：</w:t>
      </w:r>
    </w:p>
    <w:p>
      <w:pPr>
        <w:spacing w:before="120" w:beforeLines="50" w:line="360" w:lineRule="exact"/>
        <w:ind w:firstLine="525" w:firstLineChars="250"/>
        <w:rPr>
          <w:rFonts w:ascii="宋体" w:hAnsi="宋体"/>
          <w:szCs w:val="21"/>
        </w:rPr>
      </w:pPr>
      <w:r>
        <w:rPr>
          <w:rFonts w:hint="eastAsia" w:ascii="宋体" w:hAnsi="宋体"/>
          <w:szCs w:val="21"/>
        </w:rPr>
        <w:t>(1)境外单位所在国/地区政府主管部门核发企业注册登记证明；</w:t>
      </w:r>
    </w:p>
    <w:p>
      <w:pPr>
        <w:spacing w:before="120" w:beforeLines="50" w:line="360" w:lineRule="exact"/>
        <w:ind w:left="420"/>
        <w:rPr>
          <w:rFonts w:ascii="宋体" w:hAnsi="宋体"/>
          <w:szCs w:val="21"/>
        </w:rPr>
      </w:pPr>
      <w:r>
        <w:rPr>
          <w:rFonts w:hint="eastAsia" w:ascii="宋体" w:hAnsi="宋体"/>
          <w:szCs w:val="21"/>
        </w:rPr>
        <w:t>(如境外单位在中国境内设有设计机构，则可以授权中国境内设计机构参与本次投标，需提供境外单位与中国境内设计机构的关系证明文件和授权书）</w:t>
      </w:r>
    </w:p>
    <w:p>
      <w:pPr>
        <w:spacing w:before="120" w:beforeLines="50" w:line="360" w:lineRule="exact"/>
        <w:ind w:firstLine="420" w:firstLineChars="200"/>
        <w:rPr>
          <w:rFonts w:ascii="宋体" w:hAnsi="宋体"/>
          <w:kern w:val="0"/>
          <w:szCs w:val="20"/>
        </w:rPr>
      </w:pPr>
      <w:r>
        <w:rPr>
          <w:rFonts w:hint="eastAsia" w:ascii="宋体" w:hAnsi="宋体"/>
          <w:szCs w:val="21"/>
        </w:rPr>
        <w:t>（2）</w:t>
      </w:r>
      <w:r>
        <w:rPr>
          <w:rFonts w:hint="eastAsia" w:ascii="宋体" w:hAnsi="宋体"/>
          <w:kern w:val="0"/>
          <w:szCs w:val="20"/>
        </w:rPr>
        <w:t>企业类似业绩证明资料（合同）；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w:t>
      </w:r>
      <w:r>
        <w:rPr>
          <w:rFonts w:hint="eastAsia" w:ascii="宋体" w:hAnsi="宋体"/>
          <w:szCs w:val="21"/>
        </w:rPr>
        <w:t>3</w:t>
      </w:r>
      <w:r>
        <w:rPr>
          <w:rFonts w:hint="eastAsia" w:ascii="宋体" w:hAnsi="宋体"/>
          <w:kern w:val="0"/>
          <w:szCs w:val="20"/>
        </w:rPr>
        <w:t>）拟任项目设计负责人或项目设计总监类似业绩证明资料（合同）；</w:t>
      </w:r>
    </w:p>
    <w:p>
      <w:pPr>
        <w:spacing w:before="120" w:beforeLines="50" w:line="360" w:lineRule="exact"/>
        <w:ind w:firstLine="420" w:firstLineChars="200"/>
        <w:rPr>
          <w:rFonts w:ascii="宋体" w:hAnsi="宋体"/>
          <w:kern w:val="0"/>
          <w:szCs w:val="20"/>
        </w:rPr>
      </w:pPr>
      <w:r>
        <w:rPr>
          <w:rFonts w:hint="eastAsia" w:ascii="宋体" w:hAnsi="宋体"/>
          <w:kern w:val="0"/>
          <w:szCs w:val="20"/>
        </w:rPr>
        <w:t>（4）其他。</w:t>
      </w:r>
    </w:p>
    <w:p>
      <w:pPr>
        <w:spacing w:before="120" w:beforeLines="50" w:line="360" w:lineRule="exact"/>
        <w:ind w:firstLine="420" w:firstLineChars="200"/>
        <w:rPr>
          <w:rFonts w:ascii="宋体" w:hAnsi="宋体"/>
          <w:szCs w:val="21"/>
        </w:rPr>
      </w:pPr>
      <w:r>
        <w:rPr>
          <w:rFonts w:hint="eastAsia" w:ascii="宋体" w:hAnsi="宋体"/>
          <w:kern w:val="0"/>
          <w:szCs w:val="20"/>
        </w:rPr>
        <w:t xml:space="preserve">  注：</w:t>
      </w:r>
      <w:r>
        <w:rPr>
          <w:rFonts w:hint="eastAsia" w:ascii="宋体" w:hAnsi="宋体"/>
          <w:szCs w:val="21"/>
        </w:rPr>
        <w:t>上述证明、合同等如为外文则须附中文翻译</w:t>
      </w:r>
    </w:p>
    <w:p>
      <w:pPr>
        <w:spacing w:before="120" w:beforeLines="50" w:line="360" w:lineRule="exact"/>
        <w:ind w:firstLine="420" w:firstLineChars="20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spacing w:line="480" w:lineRule="auto"/>
        <w:jc w:val="center"/>
        <w:outlineLvl w:val="0"/>
        <w:rPr>
          <w:rFonts w:ascii="宋体" w:hAnsi="宋体"/>
          <w:szCs w:val="21"/>
        </w:rPr>
      </w:pPr>
    </w:p>
    <w:p>
      <w:pPr>
        <w:pStyle w:val="26"/>
        <w:widowControl w:val="0"/>
        <w:spacing w:before="0" w:beforeAutospacing="0" w:after="0" w:afterAutospacing="0" w:line="360" w:lineRule="auto"/>
        <w:jc w:val="center"/>
        <w:rPr>
          <w:b/>
          <w:sz w:val="32"/>
          <w:szCs w:val="32"/>
        </w:rPr>
      </w:pPr>
      <w:r>
        <w:rPr>
          <w:rFonts w:hint="eastAsia"/>
          <w:b/>
          <w:sz w:val="32"/>
          <w:szCs w:val="32"/>
        </w:rPr>
        <w:t>三、电子版投标文件</w:t>
      </w:r>
    </w:p>
    <w:p>
      <w:pPr>
        <w:spacing w:before="120" w:beforeLines="50" w:line="360" w:lineRule="exact"/>
        <w:ind w:firstLine="700" w:firstLineChars="250"/>
        <w:jc w:val="center"/>
        <w:rPr>
          <w:sz w:val="28"/>
        </w:rPr>
      </w:pPr>
    </w:p>
    <w:p>
      <w:pPr>
        <w:spacing w:before="120" w:beforeLines="50" w:line="360" w:lineRule="exact"/>
        <w:ind w:firstLine="700" w:firstLineChars="250"/>
        <w:jc w:val="center"/>
        <w:rPr>
          <w:sz w:val="28"/>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rPr>
          <w:u w:val="single"/>
        </w:rPr>
      </w:pPr>
    </w:p>
    <w:p>
      <w:pPr>
        <w:pStyle w:val="26"/>
        <w:widowControl w:val="0"/>
        <w:spacing w:before="0" w:beforeAutospacing="0" w:after="0" w:afterAutospacing="0" w:line="360" w:lineRule="auto"/>
        <w:jc w:val="center"/>
        <w:rPr>
          <w:sz w:val="36"/>
          <w:u w:val="single"/>
        </w:rPr>
      </w:pPr>
      <w:r>
        <w:rPr>
          <w:rFonts w:hint="eastAsia"/>
          <w:sz w:val="36"/>
          <w:u w:val="single"/>
        </w:rPr>
        <w:t xml:space="preserve">               (项目名称)</w:t>
      </w:r>
    </w:p>
    <w:p>
      <w:pPr>
        <w:pStyle w:val="26"/>
      </w:pPr>
    </w:p>
    <w:p>
      <w:pPr>
        <w:pStyle w:val="26"/>
        <w:jc w:val="center"/>
        <w:rPr>
          <w:sz w:val="84"/>
        </w:rPr>
      </w:pPr>
      <w:r>
        <w:rPr>
          <w:rFonts w:hint="eastAsia"/>
          <w:b/>
          <w:bCs/>
          <w:sz w:val="84"/>
        </w:rPr>
        <w:t>投  标  文  件</w:t>
      </w:r>
    </w:p>
    <w:p>
      <w:pPr>
        <w:pStyle w:val="26"/>
        <w:widowControl w:val="0"/>
        <w:spacing w:before="0" w:beforeAutospacing="0" w:after="0" w:afterAutospacing="0" w:line="360" w:lineRule="auto"/>
        <w:jc w:val="center"/>
        <w:rPr>
          <w:sz w:val="48"/>
        </w:rPr>
      </w:pPr>
      <w:r>
        <w:rPr>
          <w:rFonts w:hint="eastAsia"/>
          <w:sz w:val="48"/>
        </w:rPr>
        <w:t>（电子版）</w:t>
      </w:r>
    </w:p>
    <w:p>
      <w:pPr>
        <w:pStyle w:val="26"/>
      </w:pPr>
    </w:p>
    <w:p>
      <w:pPr>
        <w:pStyle w:val="26"/>
        <w:jc w:val="center"/>
        <w:rPr>
          <w:sz w:val="28"/>
        </w:rPr>
      </w:pPr>
    </w:p>
    <w:p>
      <w:pPr>
        <w:pStyle w:val="26"/>
        <w:jc w:val="center"/>
        <w:rPr>
          <w:sz w:val="28"/>
        </w:rPr>
      </w:pPr>
    </w:p>
    <w:p>
      <w:pPr>
        <w:pStyle w:val="26"/>
        <w:jc w:val="center"/>
        <w:rPr>
          <w:sz w:val="28"/>
        </w:rPr>
      </w:pPr>
    </w:p>
    <w:p>
      <w:pPr>
        <w:spacing w:line="360" w:lineRule="auto"/>
        <w:rPr>
          <w:sz w:val="28"/>
        </w:rPr>
      </w:pPr>
    </w:p>
    <w:p>
      <w:pPr>
        <w:spacing w:line="360" w:lineRule="auto"/>
        <w:rPr>
          <w:sz w:val="28"/>
        </w:rPr>
      </w:pPr>
    </w:p>
    <w:p>
      <w:pPr>
        <w:spacing w:line="480" w:lineRule="auto"/>
        <w:jc w:val="center"/>
        <w:rPr>
          <w:sz w:val="28"/>
          <w:u w:val="single"/>
        </w:rPr>
      </w:pPr>
      <w:r>
        <w:rPr>
          <w:sz w:val="28"/>
        </w:rPr>
        <w:t>投  标  人：</w:t>
      </w:r>
      <w:r>
        <w:rPr>
          <w:sz w:val="28"/>
          <w:u w:val="single"/>
        </w:rPr>
        <w:t xml:space="preserve">            （全称）       </w:t>
      </w:r>
      <w:r>
        <w:rPr>
          <w:sz w:val="28"/>
        </w:rPr>
        <w:t>（盖单位公章）</w:t>
      </w:r>
    </w:p>
    <w:p>
      <w:pPr>
        <w:spacing w:line="480" w:lineRule="auto"/>
        <w:jc w:val="center"/>
        <w:rPr>
          <w:sz w:val="28"/>
        </w:rPr>
      </w:pPr>
      <w:r>
        <w:rPr>
          <w:sz w:val="28"/>
        </w:rPr>
        <w:t>法定代表人或其委托代理人：</w:t>
      </w:r>
      <w:r>
        <w:rPr>
          <w:sz w:val="28"/>
          <w:u w:val="single"/>
        </w:rPr>
        <w:t xml:space="preserve">                 </w:t>
      </w:r>
      <w:r>
        <w:rPr>
          <w:sz w:val="28"/>
        </w:rPr>
        <w:t>（签字或盖章）</w:t>
      </w:r>
    </w:p>
    <w:p>
      <w:pPr>
        <w:spacing w:before="120" w:beforeLines="50" w:line="360" w:lineRule="exact"/>
        <w:ind w:firstLine="700" w:firstLineChars="250"/>
        <w:jc w:val="center"/>
        <w:rPr>
          <w:sz w:val="28"/>
        </w:rPr>
      </w:pPr>
      <w:r>
        <w:rPr>
          <w:sz w:val="28"/>
        </w:rPr>
        <w:t>年</w:t>
      </w:r>
      <w:r>
        <w:rPr>
          <w:sz w:val="28"/>
          <w:u w:val="single"/>
        </w:rPr>
        <w:t xml:space="preserve">     </w:t>
      </w:r>
      <w:r>
        <w:rPr>
          <w:sz w:val="28"/>
        </w:rPr>
        <w:t>月</w:t>
      </w:r>
      <w:r>
        <w:rPr>
          <w:sz w:val="28"/>
          <w:u w:val="single"/>
        </w:rPr>
        <w:t xml:space="preserve">     </w:t>
      </w:r>
      <w:r>
        <w:rPr>
          <w:sz w:val="28"/>
        </w:rPr>
        <w:t>日</w:t>
      </w:r>
    </w:p>
    <w:p>
      <w:pPr>
        <w:pStyle w:val="26"/>
        <w:widowControl w:val="0"/>
        <w:spacing w:before="0" w:beforeAutospacing="0" w:after="0" w:afterAutospacing="0" w:line="360" w:lineRule="auto"/>
        <w:rPr>
          <w:u w:val="single"/>
        </w:rPr>
      </w:pPr>
    </w:p>
    <w:p>
      <w:pPr>
        <w:spacing w:line="360" w:lineRule="auto"/>
        <w:rPr>
          <w:sz w:val="28"/>
        </w:rPr>
      </w:pPr>
    </w:p>
    <w:p>
      <w:pPr>
        <w:spacing w:line="480" w:lineRule="auto"/>
        <w:jc w:val="center"/>
        <w:outlineLvl w:val="0"/>
        <w:rPr>
          <w:rFonts w:ascii="黑体" w:hAnsi="黑体" w:eastAsia="黑体"/>
          <w:b/>
          <w:bCs/>
          <w:sz w:val="32"/>
          <w:szCs w:val="32"/>
        </w:rPr>
      </w:pPr>
      <w:r>
        <w:rPr>
          <w:rFonts w:ascii="宋体" w:hAnsi="宋体"/>
          <w:szCs w:val="21"/>
        </w:rPr>
        <w:br w:type="page"/>
      </w:r>
      <w:bookmarkStart w:id="59" w:name="_Toc485713322"/>
      <w:r>
        <w:rPr>
          <w:rFonts w:hint="eastAsia" w:ascii="黑体" w:hAnsi="黑体" w:eastAsia="黑体"/>
          <w:b/>
          <w:bCs/>
          <w:sz w:val="32"/>
          <w:szCs w:val="32"/>
        </w:rPr>
        <w:t>第六章  评标办法</w:t>
      </w:r>
      <w:bookmarkEnd w:id="59"/>
    </w:p>
    <w:p>
      <w:pPr>
        <w:spacing w:before="120" w:beforeLines="50" w:line="360" w:lineRule="exact"/>
        <w:jc w:val="center"/>
        <w:rPr>
          <w:rFonts w:ascii="宋体" w:hAnsi="宋体"/>
          <w:sz w:val="32"/>
          <w:szCs w:val="32"/>
        </w:rPr>
      </w:pPr>
    </w:p>
    <w:p>
      <w:pPr>
        <w:spacing w:line="360" w:lineRule="auto"/>
        <w:rPr>
          <w:rFonts w:ascii="宋体" w:hAnsi="宋体"/>
          <w:b/>
          <w:bCs/>
          <w:sz w:val="24"/>
        </w:rPr>
      </w:pPr>
      <w:r>
        <w:rPr>
          <w:rFonts w:hint="eastAsia" w:ascii="宋体" w:hAnsi="宋体"/>
          <w:b/>
          <w:bCs/>
          <w:sz w:val="24"/>
        </w:rPr>
        <w:t>一、</w:t>
      </w:r>
      <w:r>
        <w:rPr>
          <w:rFonts w:hint="eastAsia" w:hAnsi="宋体" w:cs="宋体"/>
          <w:b/>
          <w:bCs/>
          <w:sz w:val="24"/>
        </w:rPr>
        <w:t>评标原则</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1.1根据《中华人民共和国招标投标法》、《中华人民共和国招标投标法实施条例》及《评标委员会和评标方法暂行规定》（国家计委等七部委联合令第12号）、《湖南省实施〈中华人民共和国招标投标办法〉办法》、《</w:t>
      </w:r>
      <w:bookmarkStart w:id="60" w:name="OLE_LINK1"/>
      <w:r>
        <w:rPr>
          <w:rFonts w:hint="eastAsia" w:ascii="宋体" w:hAnsi="宋体" w:cs="宋体"/>
          <w:kern w:val="0"/>
        </w:rPr>
        <w:t>建筑工程设计招标投标管理办法</w:t>
      </w:r>
      <w:bookmarkEnd w:id="60"/>
      <w:r>
        <w:rPr>
          <w:rFonts w:hint="eastAsia" w:ascii="宋体" w:hAnsi="宋体" w:cs="宋体"/>
          <w:kern w:val="0"/>
        </w:rPr>
        <w:t>》中华人民共和国住房和城乡建设部第33号令等有关法律、法规规定，结合本项目工程特点，制定本评标办法。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1.2评标是评标委员会（或评标小组）对投标人的投标文件及有关情况进行评议与比较，择优推荐中标单位的活动。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1.3评标活动应遵循公平、公正、科学、择优的原则。</w:t>
      </w:r>
    </w:p>
    <w:p>
      <w:pPr>
        <w:autoSpaceDE w:val="0"/>
        <w:autoSpaceDN w:val="0"/>
        <w:adjustRightInd w:val="0"/>
        <w:spacing w:line="360" w:lineRule="auto"/>
        <w:ind w:firstLine="315" w:firstLineChars="150"/>
        <w:rPr>
          <w:rFonts w:ascii="宋体" w:hAnsi="宋体" w:cs="宋体"/>
          <w:kern w:val="0"/>
        </w:rPr>
      </w:pPr>
      <w:r>
        <w:rPr>
          <w:rFonts w:hint="eastAsia" w:ascii="宋体" w:hAnsi="宋体" w:cs="宋体"/>
          <w:kern w:val="0"/>
        </w:rPr>
        <w:t xml:space="preserve"> 1.4评标期间，评标人员应当严格遵守保密规定，不得泄露与评标有关的情况，不得索贿受贿，不得参加影响公正评标的任何活动。</w:t>
      </w:r>
    </w:p>
    <w:p>
      <w:pPr>
        <w:autoSpaceDE w:val="0"/>
        <w:autoSpaceDN w:val="0"/>
        <w:adjustRightInd w:val="0"/>
        <w:spacing w:line="360" w:lineRule="auto"/>
        <w:rPr>
          <w:rFonts w:ascii="宋体" w:hAnsi="宋体" w:cs="宋体"/>
          <w:kern w:val="0"/>
          <w:szCs w:val="21"/>
        </w:rPr>
      </w:pPr>
      <w:r>
        <w:rPr>
          <w:rFonts w:hint="eastAsia" w:ascii="宋体" w:hAnsi="宋体"/>
          <w:b/>
          <w:bCs/>
          <w:sz w:val="24"/>
        </w:rPr>
        <w:t>二、</w:t>
      </w:r>
      <w:r>
        <w:rPr>
          <w:rFonts w:hAnsi="宋体" w:cs="宋体"/>
          <w:b/>
          <w:bCs/>
          <w:sz w:val="24"/>
        </w:rPr>
        <w:t>计分规则</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2.1评分计算（包括计算过程）均保留二位小数（百分率亦取二位小数），第三位小数四舍五入。</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2.2评分子项中有浮动范围的，应在该范围内计分。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2.3有下列情况之一者单项评分为无效分。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（1）评分高出规定最高分或低于规定最低分的；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（2）一个计分内容有2个或2个以上计分的。</w:t>
      </w:r>
    </w:p>
    <w:p>
      <w:pPr>
        <w:tabs>
          <w:tab w:val="left" w:pos="1260"/>
        </w:tabs>
        <w:spacing w:line="360" w:lineRule="auto"/>
        <w:rPr>
          <w:rFonts w:hAnsi="宋体" w:cs="宋体"/>
          <w:sz w:val="24"/>
        </w:rPr>
      </w:pPr>
      <w:r>
        <w:rPr>
          <w:rFonts w:hint="eastAsia" w:hAnsi="宋体" w:cs="宋体"/>
          <w:b/>
          <w:bCs/>
          <w:sz w:val="24"/>
        </w:rPr>
        <w:t>三、评标委员会</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招标人应按规定依法组成评标委员会，代表招标人对投标文件进行评审。与投标人有利害关系的人员不得参与本项目的评审工作。评标委员会成员的名单在评审结果未确定前应当保密。</w:t>
      </w:r>
      <w:r>
        <w:rPr>
          <w:rFonts w:hint="eastAsia" w:ascii="宋体" w:hAnsi="宋体"/>
          <w:szCs w:val="21"/>
        </w:rPr>
        <w:t>评标委员会为5人，其中1人由招标人代表担任, 2人由招标人报监管部门同意后邀请国内知名专家担任，其他2人从政府综合评标专家库中随机抽取。</w:t>
      </w:r>
    </w:p>
    <w:p>
      <w:pPr>
        <w:spacing w:line="360" w:lineRule="auto"/>
        <w:rPr>
          <w:rFonts w:ascii="宋体" w:hAnsi="宋体"/>
          <w:b/>
          <w:bCs/>
          <w:sz w:val="24"/>
        </w:rPr>
      </w:pPr>
      <w:r>
        <w:rPr>
          <w:rFonts w:hint="eastAsia" w:ascii="宋体" w:hAnsi="宋体"/>
          <w:b/>
          <w:bCs/>
          <w:sz w:val="24"/>
        </w:rPr>
        <w:t>四</w:t>
      </w:r>
      <w:r>
        <w:rPr>
          <w:rFonts w:ascii="宋体" w:hAnsi="宋体"/>
          <w:b/>
          <w:bCs/>
          <w:sz w:val="24"/>
        </w:rPr>
        <w:t>、评标程序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4.1评标程序：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（1）评标准备；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（2）初步评审；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（3）详细评审；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（4）澄清、说明或补正；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（5）推荐中标候选人或者直接确定中标人及提交评标报告。</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4.2评标准备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4.2.1 评标委员会成员签到</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评标委员会成员到达评标现场时应在签到表上签到以证明其出席。</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4.2.2 评标委员会的分工</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评标委员会首先推选一名评标委员会主任。评标委员会主任负责评标活动的组织领导工作。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4.2.3 熟悉文件资料</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4.2.3.1 评标委员会主任应组织评标委员会成员认真研究招标文件，了解和熟悉招标目的、招标范围、主要合同条件、技术标准和要求、质量标准和服务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4.2.3.2 招标人或招标代理机构应向评标委员会提供评标所需的信息和数据，包括招标文件、未在开标会上当场拒绝的各投标文件、开标会记录、资格审查文件及有关的法律、法规、规章、国家标准以及招标人或评标委员会认为必要的其他信息和数据。</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 初步评审（由评标委员会集体评议，评议结果由全体评标委员会成员签字）</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4.3.1 资格评审（附表1）</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评标委员会根据评标办法资格后审规定的评审因素和评审标准，对投标人的资格审查资料（含提交的原件资料）进行资格评审，并记录评审结果。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4.3.2 响应性评审（附表2）</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评标委员会根据评标办法规定的评审因素和评审标准，对投标人的投标文件进行响应性评审，并记录评审结果。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投标人投标价格不得超出招标控制价，否则该投标人的投标文件不能通过响应性评审，不得进入下一轮评审。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4.3.3 判断投标是否为废标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资格后审时，投标人有下述情况之一的，由评标委员会按废标处理：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①未按招标文件规定提供资格后审资料原件的；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②所提供资料原件不符合招标公告投标资格条件的。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响应性评审时，投标人有下述情况之一的，由评标委员会按废标处理：</w:t>
      </w:r>
    </w:p>
    <w:p>
      <w:pPr>
        <w:numPr>
          <w:ilvl w:val="0"/>
          <w:numId w:val="3"/>
        </w:numPr>
        <w:autoSpaceDE w:val="0"/>
        <w:autoSpaceDN w:val="0"/>
        <w:adjustRightInd w:val="0"/>
        <w:spacing w:line="360" w:lineRule="auto"/>
        <w:rPr>
          <w:rFonts w:ascii="宋体" w:hAnsi="宋体" w:cs="宋体"/>
          <w:kern w:val="0"/>
        </w:rPr>
      </w:pPr>
      <w:r>
        <w:rPr>
          <w:rFonts w:hint="eastAsia" w:ascii="宋体" w:hAnsi="宋体" w:cs="宋体"/>
          <w:kern w:val="0"/>
        </w:rPr>
        <w:t>按招标文件规定加盖单位公章或无法定代表人签字（或盖章）或无法定代表人授权的代理</w:t>
      </w:r>
    </w:p>
    <w:p>
      <w:pPr>
        <w:autoSpaceDE w:val="0"/>
        <w:autoSpaceDN w:val="0"/>
        <w:adjustRightInd w:val="0"/>
        <w:spacing w:line="360" w:lineRule="auto"/>
        <w:rPr>
          <w:rFonts w:ascii="宋体" w:hAnsi="宋体" w:cs="宋体"/>
          <w:kern w:val="0"/>
        </w:rPr>
      </w:pPr>
      <w:r>
        <w:rPr>
          <w:rFonts w:hint="eastAsia" w:ascii="宋体" w:hAnsi="宋体" w:cs="宋体"/>
          <w:kern w:val="0"/>
        </w:rPr>
        <w:t>人签字的；暗标文件体现投标人名称等相关漏密信息的。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②投标人名称或项目设计负责人或项目设计总监等其它条件与资格后审提供的资料不一致的；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③投标人、项目设计负责人或项目设计总监资质条件不符合招标文件要求的；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④不满足招标文件服务周期要求的；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⑤现场人员的配备不满足招标文件要求的；</w:t>
      </w:r>
    </w:p>
    <w:p>
      <w:pPr>
        <w:autoSpaceDE w:val="0"/>
        <w:autoSpaceDN w:val="0"/>
        <w:adjustRightInd w:val="0"/>
        <w:spacing w:line="360" w:lineRule="auto"/>
        <w:ind w:firstLine="525" w:firstLineChars="250"/>
        <w:rPr>
          <w:rFonts w:ascii="宋体" w:hAnsi="宋体" w:cs="宋体"/>
          <w:kern w:val="0"/>
        </w:rPr>
      </w:pPr>
      <w:r>
        <w:rPr>
          <w:rFonts w:hint="eastAsia" w:ascii="宋体" w:hAnsi="宋体" w:cs="宋体"/>
          <w:kern w:val="0"/>
        </w:rPr>
        <w:t>⑥投标人递交两份或多份内容不同的投标文件，或在一份投标文件中对同一招标项目报有两个或多个报价，且未声明哪一个有效的；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⑦投标人投标报价超出招标人公布的招标控制价的；</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⑧法律法规中规定的其他废标情况。</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评标委员会在评标（包括初步评审和详细评审）过程中，依据以上规定的废标条件判断投标人的投标是否为废标。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4.3.4算术错误修正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依据本章中规定的相关原则对投标报价中存在的算术错误进行修正，并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 澄清、说明或补正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4.3.5.1 在评标过程中，评标委员会可要求投标人对所提交投标文件中不明确的内容进行书面澄清或说明，或者对细微偏差进行补正。投标人必须按照招标人（或招标代理公司）通知的时间、地点派技术和商务人员进行答疑和澄清。评标委员会不接受投标人主动提出的澄清、说明或补正。</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4.3.5.2必要时评标委员会可要求投标人就澄清的问题作书面回答，该书面回答应有投标人授权代表的签字或盖章，并将作为投标内容的一部分。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4.3.5.3澄清、说明和补正不得改变投标文件的实质性内容（算术性错误修正的除外）。投标人的书面澄清、说明和补正属于投标文件的组成部分。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4.3.5.4评标委员会对投标人提交的澄清、说明或补正有疑问的，可以要求投标人进一步澄清、说明或补正，直至满足评标委员会的要求。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4.3.5.5与招标文件有重大偏离的投标文件将被拒绝。重大偏离系指投标报价、工期明显不能满足招标文件的要求。这些偏离不允许在开标后修正。但招标人将允许修改投标中不构成重大偏离的微小的，非正规，不一致或不规则的地方。</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4.4详细评审（附表5、6、7）</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只有通过了初步评审、被判定为合格的投标人方可进入详细评审。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4.4.1 详细评审的程序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评标委员会按照本章规定的程序进行详细评审：</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（1）对技术文件（采取暗标方式</w:t>
      </w:r>
      <w:r>
        <w:rPr>
          <w:rFonts w:ascii="宋体" w:hAnsi="宋体" w:cs="宋体"/>
          <w:kern w:val="0"/>
        </w:rPr>
        <w:t>）</w:t>
      </w:r>
      <w:r>
        <w:rPr>
          <w:rFonts w:hint="eastAsia" w:ascii="宋体" w:hAnsi="宋体" w:cs="宋体"/>
          <w:kern w:val="0"/>
        </w:rPr>
        <w:t xml:space="preserve">进行评审、计分（评委自主评议，计算数平均数）； </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（2）对商务(采取明标方式)评进行审计、计分(评委集体评议计分)；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（3）对投标报价(采取明标方式)进行评审、计分(评委集体评议计分)；</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（4）拆封技术文件（正本），并对应出编号与投标人名单。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详细评审工作全部结束后，按照附表格式汇总各个评标委员会成员的详细评审评分结果，并按照详细评审最终得分由高至低的次序对投标人进行排序。综合评分相等时，以投标报价低的优先；投标报价也相等的，以技术得分高的优先，技术得分也相等时，由评委按少数服从多数的原则投票确定。</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4.5推荐中标候选人</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4.5.1 推荐中标候选人</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评标委员会在推荐中标候选人时，应遵照以下原则：</w:t>
      </w:r>
    </w:p>
    <w:p>
      <w:pPr>
        <w:autoSpaceDE w:val="0"/>
        <w:autoSpaceDN w:val="0"/>
        <w:adjustRightInd w:val="0"/>
        <w:spacing w:line="360" w:lineRule="auto"/>
        <w:ind w:firstLine="315" w:firstLineChars="150"/>
        <w:rPr>
          <w:rFonts w:ascii="宋体" w:hAnsi="宋体" w:cs="宋体"/>
          <w:kern w:val="0"/>
        </w:rPr>
      </w:pPr>
      <w:r>
        <w:rPr>
          <w:rFonts w:hint="eastAsia" w:ascii="宋体" w:hAnsi="宋体" w:cs="宋体"/>
          <w:kern w:val="0"/>
        </w:rPr>
        <w:t>（1）评标委员会按照最终得分由高至低的次序排列，按第二章招标文件规定的中标候选人数量将排序在前的投标人推荐为中标候选人。</w:t>
      </w:r>
    </w:p>
    <w:p>
      <w:pPr>
        <w:autoSpaceDE w:val="0"/>
        <w:autoSpaceDN w:val="0"/>
        <w:adjustRightInd w:val="0"/>
        <w:spacing w:line="360" w:lineRule="auto"/>
        <w:ind w:firstLine="315" w:firstLineChars="150"/>
        <w:rPr>
          <w:rFonts w:ascii="宋体" w:hAnsi="宋体" w:cs="宋体"/>
          <w:kern w:val="0"/>
        </w:rPr>
      </w:pPr>
      <w:r>
        <w:rPr>
          <w:rFonts w:hint="eastAsia" w:ascii="宋体" w:hAnsi="宋体" w:cs="宋体"/>
          <w:kern w:val="0"/>
        </w:rPr>
        <w:t>（2）评标委员会根据本章的规定作废标处理后，有效投标不足三个，且少于第二章招标文件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投标人数量少于三个或者所有投标被否决的，招标人应当依法重新招标。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4.5.2编制评标报告</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评标委员会根据规定向招标人提交评标报告。评标报告应当由全体评标委员会成员签字，并于评标结束时抄送有关行政监督部门。评标报告应当包括以下内容：</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（1）基本情况和数据表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（2）开标记录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（3）评标委员会成员名单</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（4）资格性评审表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（5）响应性评审表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（6）符合要求的投标一览表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（7）废标情况说明</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（8）技术评审计分表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（9）商务评审计分表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（10）投标报价评审计分表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（11）澄清、说明、补正事项纪要</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（12）技术标编号对应的投标人名称记录表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（13）权重取值表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（14）综合得分汇总表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 xml:space="preserve"> (15)经评审的投标人排序表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（16）中标候选人名单</w:t>
      </w:r>
    </w:p>
    <w:p>
      <w:pPr>
        <w:autoSpaceDE w:val="0"/>
        <w:autoSpaceDN w:val="0"/>
        <w:adjustRightInd w:val="0"/>
        <w:spacing w:line="360" w:lineRule="auto"/>
        <w:rPr>
          <w:rFonts w:ascii="宋体" w:hAnsi="宋体" w:cs="宋体"/>
          <w:kern w:val="0"/>
        </w:rPr>
      </w:pPr>
      <w:r>
        <w:rPr>
          <w:rFonts w:hint="eastAsia" w:ascii="宋体" w:hAnsi="宋体" w:cs="宋体"/>
          <w:kern w:val="0"/>
        </w:rPr>
        <w:t xml:space="preserve"> 4.6特殊情况的处置程序</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4.6.1 关于评标活动暂停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4.6.1.1 评标委员会应当执行连续评标的原则，按评标办法中规定的程序、内容、方法、标准完成全部评标工作。除特殊情况外，评标活动不得暂停。</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4.6.1.2 发生评标暂停情况时，评标委员会应当封存全部投标文件和评标记录，待特殊情况的影响结束且具备继续评标的条件时，由原评标委员会继续评标。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4.6.2 关于评标中途更换评委</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4.6.2.1 除非发生下列情况之一，评标委员会成员不得在评标中途更换：</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（1）因不可抗拒的客观原因，不能到场或需在评标中途退出评标活动。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（2）根据法律法规规定，某个或某几个评标委员会成员需要回避。</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4.6.2.2 退出评标的评标委员会成员，其已完成的评标行为无效。由招标人根据本招标文件规定的评标委员会成员产生方式另行确定替代者进行评标。</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4.6.3 记名投票</w:t>
      </w:r>
    </w:p>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在任何评标环节中，需评标委员会就某项定性的评审结论做出表决的，由评标委员会全体成员按照少数服从多数的原则，以记名投票方式表决。</w:t>
      </w:r>
    </w:p>
    <w:p>
      <w:pPr>
        <w:spacing w:line="360" w:lineRule="auto"/>
        <w:jc w:val="left"/>
        <w:rPr>
          <w:b/>
          <w:bCs/>
        </w:rPr>
      </w:pPr>
    </w:p>
    <w:p>
      <w:pPr>
        <w:spacing w:line="360" w:lineRule="auto"/>
        <w:rPr>
          <w:rFonts w:ascii="宋体" w:hAnsi="宋体"/>
          <w:b/>
          <w:bCs/>
          <w:sz w:val="24"/>
        </w:rPr>
      </w:pPr>
      <w:r>
        <w:rPr>
          <w:rFonts w:hint="eastAsia" w:ascii="宋体" w:hAnsi="宋体"/>
          <w:b/>
          <w:bCs/>
          <w:sz w:val="24"/>
        </w:rPr>
        <w:t>五、权数取值</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4927"/>
        <w:gridCol w:w="3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100" w:type="dxa"/>
            <w:vAlign w:val="center"/>
          </w:tcPr>
          <w:p>
            <w:pPr>
              <w:ind w:firstLine="240" w:firstLineChars="100"/>
              <w:jc w:val="center"/>
              <w:rPr>
                <w:rFonts w:hAnsi="宋体"/>
                <w:bCs/>
                <w:sz w:val="24"/>
              </w:rPr>
            </w:pPr>
            <w:r>
              <w:rPr>
                <w:rFonts w:hint="eastAsia" w:hAnsi="宋体"/>
                <w:bCs/>
                <w:sz w:val="24"/>
              </w:rPr>
              <w:t>序号</w:t>
            </w:r>
          </w:p>
        </w:tc>
        <w:tc>
          <w:tcPr>
            <w:tcW w:w="4927" w:type="dxa"/>
            <w:vAlign w:val="center"/>
          </w:tcPr>
          <w:p>
            <w:pPr>
              <w:ind w:firstLine="240" w:firstLineChars="100"/>
              <w:jc w:val="center"/>
              <w:rPr>
                <w:rFonts w:hAnsi="宋体"/>
                <w:bCs/>
                <w:sz w:val="24"/>
              </w:rPr>
            </w:pPr>
            <w:r>
              <w:rPr>
                <w:rFonts w:hint="eastAsia" w:hAnsi="宋体"/>
                <w:bCs/>
                <w:sz w:val="24"/>
              </w:rPr>
              <w:t>计 分 项 目</w:t>
            </w:r>
          </w:p>
        </w:tc>
        <w:tc>
          <w:tcPr>
            <w:tcW w:w="3373" w:type="dxa"/>
            <w:vAlign w:val="center"/>
          </w:tcPr>
          <w:p>
            <w:pPr>
              <w:ind w:firstLine="240" w:firstLineChars="100"/>
              <w:jc w:val="center"/>
              <w:rPr>
                <w:rFonts w:hAnsi="宋体"/>
                <w:bCs/>
                <w:sz w:val="24"/>
              </w:rPr>
            </w:pPr>
            <w:r>
              <w:rPr>
                <w:rFonts w:hint="eastAsia" w:hAnsi="宋体"/>
                <w:bCs/>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1</w:t>
            </w:r>
          </w:p>
        </w:tc>
        <w:tc>
          <w:tcPr>
            <w:tcW w:w="4927" w:type="dxa"/>
            <w:vAlign w:val="center"/>
          </w:tcPr>
          <w:p>
            <w:pPr>
              <w:spacing w:line="360" w:lineRule="auto"/>
              <w:ind w:firstLine="420"/>
              <w:jc w:val="center"/>
              <w:rPr>
                <w:rFonts w:ascii="宋体" w:hAnsi="宋体" w:cs="宋体"/>
                <w:kern w:val="0"/>
              </w:rPr>
            </w:pPr>
            <w:r>
              <w:rPr>
                <w:rFonts w:hint="eastAsia" w:ascii="宋体" w:hAnsi="宋体" w:cs="宋体"/>
                <w:kern w:val="0"/>
              </w:rPr>
              <w:t>商务评审（K1）</w:t>
            </w:r>
          </w:p>
        </w:tc>
        <w:tc>
          <w:tcPr>
            <w:tcW w:w="3373" w:type="dxa"/>
            <w:vAlign w:val="center"/>
          </w:tcPr>
          <w:p>
            <w:pPr>
              <w:spacing w:line="360" w:lineRule="auto"/>
              <w:ind w:firstLine="420"/>
              <w:jc w:val="center"/>
              <w:rPr>
                <w:rFonts w:ascii="宋体" w:hAnsi="宋体" w:cs="宋体"/>
                <w:kern w:val="0"/>
              </w:rPr>
            </w:pPr>
            <w:r>
              <w:rPr>
                <w:rFonts w:hint="eastAsia" w:ascii="宋体" w:hAnsi="宋体" w:cs="宋体"/>
                <w:kern w:val="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00" w:type="dxa"/>
            <w:vAlign w:val="center"/>
          </w:tcPr>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2</w:t>
            </w:r>
          </w:p>
        </w:tc>
        <w:tc>
          <w:tcPr>
            <w:tcW w:w="4927" w:type="dxa"/>
            <w:vAlign w:val="center"/>
          </w:tcPr>
          <w:p>
            <w:pPr>
              <w:spacing w:line="360" w:lineRule="auto"/>
              <w:ind w:firstLine="420"/>
              <w:jc w:val="center"/>
              <w:rPr>
                <w:rFonts w:ascii="宋体" w:hAnsi="宋体" w:cs="宋体"/>
                <w:kern w:val="0"/>
              </w:rPr>
            </w:pPr>
            <w:r>
              <w:rPr>
                <w:rFonts w:hint="eastAsia" w:ascii="宋体" w:hAnsi="宋体" w:cs="宋体"/>
                <w:kern w:val="0"/>
              </w:rPr>
              <w:t>技术评审（K2）</w:t>
            </w:r>
          </w:p>
        </w:tc>
        <w:tc>
          <w:tcPr>
            <w:tcW w:w="3373" w:type="dxa"/>
            <w:vAlign w:val="center"/>
          </w:tcPr>
          <w:p>
            <w:pPr>
              <w:spacing w:line="360" w:lineRule="auto"/>
              <w:ind w:firstLine="420"/>
              <w:jc w:val="center"/>
              <w:rPr>
                <w:rFonts w:ascii="宋体" w:hAnsi="宋体" w:cs="宋体"/>
                <w:kern w:val="0"/>
              </w:rPr>
            </w:pPr>
            <w:r>
              <w:rPr>
                <w:rFonts w:hint="eastAsia" w:ascii="宋体" w:hAnsi="宋体" w:cs="宋体"/>
                <w:kern w:val="0"/>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00" w:type="dxa"/>
            <w:vAlign w:val="center"/>
          </w:tcPr>
          <w:p>
            <w:pPr>
              <w:autoSpaceDE w:val="0"/>
              <w:autoSpaceDN w:val="0"/>
              <w:adjustRightInd w:val="0"/>
              <w:spacing w:line="360" w:lineRule="auto"/>
              <w:ind w:firstLine="420" w:firstLineChars="200"/>
              <w:rPr>
                <w:rFonts w:ascii="宋体" w:hAnsi="宋体" w:cs="宋体"/>
                <w:kern w:val="0"/>
              </w:rPr>
            </w:pPr>
            <w:r>
              <w:rPr>
                <w:rFonts w:hint="eastAsia" w:ascii="宋体" w:hAnsi="宋体" w:cs="宋体"/>
                <w:kern w:val="0"/>
              </w:rPr>
              <w:t>3</w:t>
            </w:r>
          </w:p>
        </w:tc>
        <w:tc>
          <w:tcPr>
            <w:tcW w:w="4927" w:type="dxa"/>
            <w:vAlign w:val="center"/>
          </w:tcPr>
          <w:p>
            <w:pPr>
              <w:spacing w:line="360" w:lineRule="auto"/>
              <w:ind w:firstLine="420"/>
              <w:jc w:val="center"/>
              <w:rPr>
                <w:rFonts w:ascii="宋体" w:hAnsi="宋体" w:cs="宋体"/>
                <w:kern w:val="0"/>
              </w:rPr>
            </w:pPr>
            <w:r>
              <w:rPr>
                <w:rFonts w:hint="eastAsia" w:ascii="宋体" w:hAnsi="宋体" w:cs="宋体"/>
                <w:kern w:val="0"/>
              </w:rPr>
              <w:t>投标报价（K3）</w:t>
            </w:r>
          </w:p>
        </w:tc>
        <w:tc>
          <w:tcPr>
            <w:tcW w:w="3373" w:type="dxa"/>
            <w:vAlign w:val="center"/>
          </w:tcPr>
          <w:p>
            <w:pPr>
              <w:spacing w:line="360" w:lineRule="auto"/>
              <w:ind w:firstLine="420"/>
              <w:jc w:val="center"/>
              <w:rPr>
                <w:rFonts w:ascii="宋体" w:hAnsi="宋体" w:cs="宋体"/>
                <w:kern w:val="0"/>
              </w:rPr>
            </w:pPr>
            <w:r>
              <w:rPr>
                <w:rFonts w:hint="eastAsia" w:ascii="宋体" w:hAnsi="宋体" w:cs="宋体"/>
                <w:kern w:val="0"/>
              </w:rPr>
              <w:t>10</w:t>
            </w:r>
          </w:p>
        </w:tc>
      </w:tr>
    </w:tbl>
    <w:p>
      <w:pPr>
        <w:spacing w:line="360" w:lineRule="auto"/>
        <w:ind w:firstLine="500"/>
        <w:rPr>
          <w:rFonts w:hAnsi="宋体"/>
          <w:sz w:val="24"/>
        </w:rPr>
      </w:pPr>
    </w:p>
    <w:p>
      <w:pPr>
        <w:spacing w:line="360" w:lineRule="auto"/>
        <w:jc w:val="left"/>
        <w:rPr>
          <w:rFonts w:ascii="宋体" w:hAnsi="宋体" w:cs="宋体"/>
          <w:kern w:val="0"/>
        </w:rPr>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 xml:space="preserve">附表1  </w:t>
      </w:r>
      <w:r>
        <w:rPr>
          <w:rFonts w:hint="eastAsia" w:ascii="宋体" w:hAnsi="宋体"/>
          <w:szCs w:val="21"/>
        </w:rPr>
        <w:t xml:space="preserve">                             </w:t>
      </w:r>
      <w:r>
        <w:rPr>
          <w:rFonts w:ascii="宋体" w:hAnsi="宋体"/>
          <w:b/>
          <w:sz w:val="28"/>
          <w:szCs w:val="28"/>
        </w:rPr>
        <w:t>资格</w:t>
      </w:r>
      <w:r>
        <w:rPr>
          <w:rFonts w:hint="eastAsia" w:ascii="宋体" w:hAnsi="宋体"/>
          <w:b/>
          <w:sz w:val="28"/>
          <w:szCs w:val="28"/>
        </w:rPr>
        <w:t>审查</w:t>
      </w:r>
      <w:r>
        <w:rPr>
          <w:rFonts w:ascii="宋体" w:hAnsi="宋体"/>
          <w:b/>
          <w:sz w:val="28"/>
          <w:szCs w:val="28"/>
        </w:rPr>
        <w:t>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998"/>
        <w:gridCol w:w="631"/>
        <w:gridCol w:w="4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479" w:type="dxa"/>
            <w:gridSpan w:val="4"/>
            <w:vAlign w:val="center"/>
          </w:tcPr>
          <w:p>
            <w:pPr>
              <w:jc w:val="center"/>
              <w:rPr>
                <w:rFonts w:ascii="宋体" w:hAnsi="宋体"/>
                <w:b/>
                <w:bCs/>
                <w:spacing w:val="-4"/>
                <w:szCs w:val="21"/>
              </w:rPr>
            </w:pPr>
            <w:r>
              <w:rPr>
                <w:rFonts w:hint="eastAsia" w:ascii="宋体" w:hAnsi="宋体"/>
                <w:b/>
                <w:bCs/>
                <w:spacing w:val="-4"/>
                <w:szCs w:val="21"/>
              </w:rPr>
              <w:t>1、投标人身份的确定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9479" w:type="dxa"/>
            <w:gridSpan w:val="4"/>
            <w:vAlign w:val="center"/>
          </w:tcPr>
          <w:p>
            <w:pPr>
              <w:widowControl/>
              <w:rPr>
                <w:rFonts w:ascii="宋体" w:hAnsi="宋体" w:cs="宋体"/>
                <w:kern w:val="0"/>
                <w:szCs w:val="21"/>
              </w:rPr>
            </w:pPr>
            <w:r>
              <w:rPr>
                <w:rFonts w:hint="eastAsia" w:ascii="宋体" w:hAnsi="宋体" w:cs="宋体"/>
                <w:kern w:val="0"/>
                <w:szCs w:val="21"/>
              </w:rPr>
              <w:t>投标单位名称：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4630" w:type="dxa"/>
            <w:gridSpan w:val="2"/>
            <w:vAlign w:val="center"/>
          </w:tcPr>
          <w:p>
            <w:pPr>
              <w:widowControl/>
              <w:rPr>
                <w:rFonts w:ascii="宋体" w:hAnsi="宋体" w:cs="宋体"/>
                <w:kern w:val="0"/>
                <w:szCs w:val="21"/>
              </w:rPr>
            </w:pPr>
            <w:r>
              <w:rPr>
                <w:rFonts w:hint="eastAsia" w:ascii="宋体" w:hAnsi="宋体" w:cs="宋体"/>
                <w:kern w:val="0"/>
                <w:szCs w:val="21"/>
              </w:rPr>
              <w:t>招标文件要求</w:t>
            </w:r>
          </w:p>
        </w:tc>
        <w:tc>
          <w:tcPr>
            <w:tcW w:w="4849" w:type="dxa"/>
            <w:gridSpan w:val="2"/>
            <w:vAlign w:val="center"/>
          </w:tcPr>
          <w:p>
            <w:pPr>
              <w:widowControl/>
              <w:rPr>
                <w:rFonts w:ascii="宋体" w:hAnsi="宋体" w:cs="宋体"/>
                <w:kern w:val="0"/>
                <w:szCs w:val="21"/>
              </w:rPr>
            </w:pPr>
            <w:r>
              <w:rPr>
                <w:rFonts w:hint="eastAsia" w:ascii="宋体" w:hAnsi="宋体" w:cs="宋体"/>
                <w:kern w:val="0"/>
                <w:szCs w:val="21"/>
              </w:rPr>
              <w:t>审查情况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4630" w:type="dxa"/>
            <w:gridSpan w:val="2"/>
            <w:vAlign w:val="center"/>
          </w:tcPr>
          <w:p>
            <w:pPr>
              <w:widowControl/>
              <w:rPr>
                <w:rFonts w:ascii="宋体" w:hAnsi="宋体" w:cs="宋体"/>
                <w:kern w:val="0"/>
                <w:szCs w:val="21"/>
              </w:rPr>
            </w:pPr>
            <w:r>
              <w:rPr>
                <w:rFonts w:hint="eastAsia" w:ascii="宋体" w:hAnsi="宋体"/>
                <w:kern w:val="0"/>
                <w:szCs w:val="21"/>
              </w:rPr>
              <w:t>本项目要求</w:t>
            </w:r>
            <w:r>
              <w:rPr>
                <w:rFonts w:hint="eastAsia" w:ascii="宋体" w:hAnsi="宋体"/>
                <w:szCs w:val="21"/>
              </w:rPr>
              <w:t>要求投标人的法定代表人（或授权委托代理人）参加资格审查。</w:t>
            </w:r>
          </w:p>
        </w:tc>
        <w:tc>
          <w:tcPr>
            <w:tcW w:w="4849" w:type="dxa"/>
            <w:gridSpan w:val="2"/>
            <w:vAlign w:val="center"/>
          </w:tcPr>
          <w:p>
            <w:pPr>
              <w:widowControl/>
              <w:rPr>
                <w:rFonts w:ascii="宋体" w:hAnsi="宋体" w:cs="宋体"/>
                <w:kern w:val="0"/>
                <w:szCs w:val="21"/>
              </w:rPr>
            </w:pPr>
            <w:r>
              <w:rPr>
                <w:rFonts w:hint="eastAsia" w:ascii="宋体" w:hAnsi="宋体" w:cs="宋体"/>
                <w:kern w:val="0"/>
                <w:szCs w:val="21"/>
              </w:rPr>
              <w:t xml:space="preserve">法定代表人：   </w:t>
            </w:r>
          </w:p>
          <w:p>
            <w:pPr>
              <w:widowControl/>
              <w:rPr>
                <w:rFonts w:ascii="宋体" w:hAnsi="宋体" w:cs="宋体"/>
                <w:kern w:val="0"/>
                <w:szCs w:val="21"/>
              </w:rPr>
            </w:pPr>
            <w:r>
              <w:rPr>
                <w:rFonts w:hint="eastAsia" w:ascii="宋体" w:hAnsi="宋体" w:cs="宋体"/>
                <w:kern w:val="0"/>
                <w:szCs w:val="21"/>
              </w:rPr>
              <w:t>□已参加资格审查 □未参加</w:t>
            </w:r>
          </w:p>
          <w:p>
            <w:pPr>
              <w:widowControl/>
              <w:rPr>
                <w:rFonts w:ascii="宋体" w:hAnsi="宋体" w:cs="宋体"/>
                <w:kern w:val="0"/>
                <w:szCs w:val="21"/>
              </w:rPr>
            </w:pPr>
            <w:r>
              <w:rPr>
                <w:rFonts w:hint="eastAsia" w:ascii="宋体" w:hAnsi="宋体"/>
                <w:szCs w:val="21"/>
              </w:rPr>
              <w:t>授权委托代理人</w:t>
            </w:r>
            <w:r>
              <w:rPr>
                <w:rFonts w:hint="eastAsia" w:ascii="宋体" w:hAnsi="宋体" w:cs="宋体"/>
                <w:kern w:val="0"/>
                <w:szCs w:val="21"/>
              </w:rPr>
              <w:t xml:space="preserve">: </w:t>
            </w:r>
          </w:p>
          <w:p>
            <w:pPr>
              <w:widowControl/>
              <w:rPr>
                <w:rFonts w:ascii="宋体" w:hAnsi="宋体" w:cs="宋体"/>
                <w:kern w:val="0"/>
                <w:szCs w:val="21"/>
              </w:rPr>
            </w:pPr>
            <w:r>
              <w:rPr>
                <w:rFonts w:hint="eastAsia" w:ascii="宋体" w:hAnsi="宋体" w:cs="宋体"/>
                <w:kern w:val="0"/>
                <w:szCs w:val="21"/>
              </w:rPr>
              <w:t>□已参加资格审查 □未参加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479" w:type="dxa"/>
            <w:gridSpan w:val="4"/>
            <w:vAlign w:val="center"/>
          </w:tcPr>
          <w:p>
            <w:pPr>
              <w:jc w:val="center"/>
              <w:rPr>
                <w:rFonts w:ascii="宋体" w:hAnsi="宋体"/>
                <w:b/>
                <w:szCs w:val="21"/>
              </w:rPr>
            </w:pPr>
            <w:r>
              <w:rPr>
                <w:rFonts w:hint="eastAsia" w:ascii="宋体" w:hAnsi="宋体"/>
                <w:b/>
                <w:szCs w:val="21"/>
              </w:rPr>
              <w:t>2、投标人证件及有关资料审查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序号</w:t>
            </w:r>
          </w:p>
        </w:tc>
        <w:tc>
          <w:tcPr>
            <w:tcW w:w="4629" w:type="dxa"/>
            <w:gridSpan w:val="2"/>
            <w:vAlign w:val="center"/>
          </w:tcPr>
          <w:p>
            <w:pPr>
              <w:jc w:val="center"/>
              <w:rPr>
                <w:rFonts w:ascii="宋体" w:hAnsi="宋体"/>
                <w:spacing w:val="-4"/>
                <w:szCs w:val="21"/>
              </w:rPr>
            </w:pPr>
            <w:r>
              <w:rPr>
                <w:rFonts w:hint="eastAsia" w:ascii="宋体" w:hAnsi="宋体"/>
                <w:spacing w:val="-4"/>
                <w:szCs w:val="21"/>
              </w:rPr>
              <w:t>招标公告要求提供的审查证件及证明资料</w:t>
            </w:r>
          </w:p>
        </w:tc>
        <w:tc>
          <w:tcPr>
            <w:tcW w:w="4218" w:type="dxa"/>
            <w:vAlign w:val="center"/>
          </w:tcPr>
          <w:p>
            <w:pPr>
              <w:jc w:val="center"/>
              <w:rPr>
                <w:rFonts w:ascii="宋体" w:hAnsi="宋体"/>
                <w:spacing w:val="-4"/>
                <w:szCs w:val="21"/>
              </w:rPr>
            </w:pPr>
            <w:r>
              <w:rPr>
                <w:rFonts w:hint="eastAsia" w:ascii="宋体" w:hAnsi="宋体"/>
                <w:spacing w:val="-4"/>
                <w:szCs w:val="21"/>
              </w:rPr>
              <w:t>审查情况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1</w:t>
            </w:r>
          </w:p>
        </w:tc>
        <w:tc>
          <w:tcPr>
            <w:tcW w:w="4629" w:type="dxa"/>
            <w:gridSpan w:val="2"/>
            <w:vAlign w:val="center"/>
          </w:tcPr>
          <w:p>
            <w:pPr>
              <w:rPr>
                <w:rFonts w:ascii="宋体" w:hAnsi="宋体"/>
                <w:spacing w:val="-4"/>
                <w:szCs w:val="21"/>
              </w:rPr>
            </w:pPr>
            <w:r>
              <w:rPr>
                <w:rFonts w:hint="eastAsia" w:ascii="宋体" w:hAnsi="宋体"/>
                <w:bCs/>
                <w:szCs w:val="21"/>
              </w:rPr>
              <w:t>本次招标境内外具有相关设计经验的独立注册的设计机构均可参加，不接受个人或个人组合参加投标</w:t>
            </w:r>
          </w:p>
        </w:tc>
        <w:tc>
          <w:tcPr>
            <w:tcW w:w="4218" w:type="dxa"/>
            <w:vAlign w:val="center"/>
          </w:tcPr>
          <w:p>
            <w:pPr>
              <w:rPr>
                <w:rFonts w:ascii="宋体" w:hAnsi="宋体"/>
                <w:szCs w:val="21"/>
              </w:rPr>
            </w:pPr>
            <w:r>
              <w:rPr>
                <w:rFonts w:ascii="宋体" w:hAnsi="宋体"/>
                <w:szCs w:val="21"/>
              </w:rPr>
              <w:t>□</w:t>
            </w:r>
            <w:r>
              <w:rPr>
                <w:rFonts w:hint="eastAsia" w:ascii="宋体" w:hAnsi="宋体"/>
                <w:szCs w:val="21"/>
              </w:rPr>
              <w:t>不为</w:t>
            </w:r>
            <w:r>
              <w:rPr>
                <w:rFonts w:hint="eastAsia" w:ascii="宋体" w:hAnsi="宋体"/>
                <w:bCs/>
                <w:szCs w:val="21"/>
              </w:rPr>
              <w:t>个人或个人组合</w:t>
            </w:r>
            <w:r>
              <w:rPr>
                <w:rFonts w:hint="eastAsia" w:ascii="宋体" w:hAnsi="宋体"/>
                <w:szCs w:val="21"/>
              </w:rPr>
              <w:t xml:space="preserve">，符合要求   </w:t>
            </w:r>
          </w:p>
          <w:p>
            <w:pPr>
              <w:rPr>
                <w:rFonts w:ascii="宋体" w:hAnsi="宋体"/>
                <w:spacing w:val="-4"/>
                <w:szCs w:val="21"/>
              </w:rPr>
            </w:pPr>
            <w:r>
              <w:rPr>
                <w:rFonts w:ascii="宋体" w:hAnsi="宋体"/>
                <w:szCs w:val="21"/>
              </w:rPr>
              <w:t>□</w:t>
            </w:r>
            <w:r>
              <w:rPr>
                <w:rFonts w:hint="eastAsia" w:ascii="宋体" w:hAnsi="宋体"/>
                <w:szCs w:val="21"/>
              </w:rPr>
              <w:t>为</w:t>
            </w:r>
            <w:r>
              <w:rPr>
                <w:rFonts w:hint="eastAsia" w:ascii="宋体" w:hAnsi="宋体"/>
                <w:bCs/>
                <w:szCs w:val="21"/>
              </w:rPr>
              <w:t>个人或个人组合</w:t>
            </w:r>
            <w:r>
              <w:rPr>
                <w:rFonts w:hint="eastAsia" w:ascii="宋体" w:hAnsi="宋体"/>
                <w:szCs w:val="21"/>
              </w:rPr>
              <w:t>,不符合要求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2</w:t>
            </w:r>
          </w:p>
        </w:tc>
        <w:tc>
          <w:tcPr>
            <w:tcW w:w="4629" w:type="dxa"/>
            <w:gridSpan w:val="2"/>
            <w:vAlign w:val="center"/>
          </w:tcPr>
          <w:p>
            <w:pPr>
              <w:rPr>
                <w:rFonts w:ascii="宋体" w:hAnsi="宋体"/>
                <w:spacing w:val="-4"/>
                <w:szCs w:val="21"/>
              </w:rPr>
            </w:pPr>
            <w:r>
              <w:rPr>
                <w:rFonts w:hint="eastAsia" w:ascii="宋体" w:hAnsi="宋体"/>
                <w:bCs/>
                <w:szCs w:val="21"/>
              </w:rPr>
              <w:t>本次招标不接受联合体投标。</w:t>
            </w:r>
          </w:p>
        </w:tc>
        <w:tc>
          <w:tcPr>
            <w:tcW w:w="4218" w:type="dxa"/>
            <w:vAlign w:val="center"/>
          </w:tcPr>
          <w:p>
            <w:pPr>
              <w:rPr>
                <w:rFonts w:ascii="宋体" w:hAnsi="宋体"/>
                <w:szCs w:val="21"/>
              </w:rPr>
            </w:pPr>
            <w:r>
              <w:rPr>
                <w:rFonts w:ascii="宋体" w:hAnsi="宋体"/>
                <w:szCs w:val="21"/>
              </w:rPr>
              <w:t>□</w:t>
            </w:r>
            <w:r>
              <w:rPr>
                <w:rFonts w:hint="eastAsia" w:ascii="宋体" w:hAnsi="宋体"/>
                <w:szCs w:val="21"/>
              </w:rPr>
              <w:t xml:space="preserve">不为联合体，符合要求   </w:t>
            </w:r>
          </w:p>
          <w:p>
            <w:pPr>
              <w:rPr>
                <w:rFonts w:ascii="宋体" w:hAnsi="宋体"/>
                <w:spacing w:val="-4"/>
                <w:szCs w:val="21"/>
              </w:rPr>
            </w:pPr>
            <w:r>
              <w:rPr>
                <w:rFonts w:ascii="宋体" w:hAnsi="宋体"/>
                <w:szCs w:val="21"/>
              </w:rPr>
              <w:t>□</w:t>
            </w:r>
            <w:r>
              <w:rPr>
                <w:rFonts w:hint="eastAsia" w:ascii="宋体" w:hAnsi="宋体"/>
                <w:szCs w:val="21"/>
              </w:rPr>
              <w:t>为联合,不符合要求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3</w:t>
            </w:r>
          </w:p>
        </w:tc>
        <w:tc>
          <w:tcPr>
            <w:tcW w:w="4629" w:type="dxa"/>
            <w:gridSpan w:val="2"/>
            <w:vAlign w:val="center"/>
          </w:tcPr>
          <w:p>
            <w:pPr>
              <w:rPr>
                <w:rFonts w:ascii="宋体" w:hAnsi="宋体"/>
                <w:spacing w:val="-4"/>
                <w:szCs w:val="21"/>
              </w:rPr>
            </w:pPr>
            <w:r>
              <w:rPr>
                <w:rFonts w:hint="eastAsia" w:ascii="宋体" w:hAnsi="宋体"/>
                <w:bCs/>
                <w:szCs w:val="21"/>
              </w:rPr>
              <w:t>与招标人存在利害关系可能影响招标公正性的法人、其他组织或者个人，不得参加投标。单位负责人为同一人或者存在控股、管理关系的不同单位，不得参加同一标段投标或者未划分标段的同一招标项目投标</w:t>
            </w:r>
          </w:p>
        </w:tc>
        <w:tc>
          <w:tcPr>
            <w:tcW w:w="4218" w:type="dxa"/>
            <w:vAlign w:val="center"/>
          </w:tcPr>
          <w:p>
            <w:pPr>
              <w:rPr>
                <w:rFonts w:ascii="宋体" w:hAnsi="宋体"/>
                <w:spacing w:val="-4"/>
                <w:szCs w:val="21"/>
              </w:rPr>
            </w:pPr>
            <w:r>
              <w:rPr>
                <w:rFonts w:ascii="宋体" w:hAnsi="宋体"/>
                <w:szCs w:val="21"/>
              </w:rPr>
              <w:t>□</w:t>
            </w:r>
            <w:r>
              <w:rPr>
                <w:rFonts w:hint="eastAsia" w:ascii="宋体" w:hAnsi="宋体"/>
                <w:szCs w:val="21"/>
              </w:rPr>
              <w:t xml:space="preserve">符合要求   </w:t>
            </w:r>
            <w:r>
              <w:rPr>
                <w:rFonts w:ascii="宋体" w:hAnsi="宋体"/>
                <w:szCs w:val="21"/>
              </w:rPr>
              <w:t>□</w:t>
            </w:r>
            <w:r>
              <w:rPr>
                <w:rFonts w:hint="eastAsia" w:ascii="宋体" w:hAnsi="宋体"/>
                <w:szCs w:val="21"/>
              </w:rPr>
              <w:t>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4</w:t>
            </w:r>
          </w:p>
        </w:tc>
        <w:tc>
          <w:tcPr>
            <w:tcW w:w="4629" w:type="dxa"/>
            <w:gridSpan w:val="2"/>
            <w:vAlign w:val="center"/>
          </w:tcPr>
          <w:p>
            <w:pPr>
              <w:rPr>
                <w:rFonts w:ascii="宋体" w:hAnsi="宋体"/>
                <w:b/>
                <w:szCs w:val="21"/>
              </w:rPr>
            </w:pPr>
            <w:r>
              <w:rPr>
                <w:rFonts w:hint="eastAsia" w:ascii="宋体" w:hAnsi="宋体"/>
                <w:b/>
                <w:szCs w:val="21"/>
              </w:rPr>
              <w:t>投标单位法人承诺制</w:t>
            </w:r>
          </w:p>
          <w:p>
            <w:pPr>
              <w:widowControl/>
              <w:rPr>
                <w:rFonts w:ascii="宋体" w:hAnsi="宋体"/>
                <w:spacing w:val="-4"/>
                <w:szCs w:val="21"/>
              </w:rPr>
            </w:pPr>
            <w:r>
              <w:rPr>
                <w:rFonts w:hint="eastAsia" w:ascii="宋体" w:hAnsi="宋体"/>
                <w:szCs w:val="21"/>
              </w:rPr>
              <w:t>由投标</w:t>
            </w:r>
            <w:r>
              <w:rPr>
                <w:rFonts w:ascii="宋体" w:hAnsi="宋体"/>
                <w:szCs w:val="21"/>
              </w:rPr>
              <w:t>单位</w:t>
            </w:r>
            <w:r>
              <w:rPr>
                <w:rFonts w:hint="eastAsia" w:ascii="宋体" w:hAnsi="宋体"/>
                <w:szCs w:val="21"/>
              </w:rPr>
              <w:t>法定代表人或授权委托代理人到投标现场并提供投标单位投标承诺书原件</w:t>
            </w:r>
          </w:p>
        </w:tc>
        <w:tc>
          <w:tcPr>
            <w:tcW w:w="4218" w:type="dxa"/>
            <w:vAlign w:val="center"/>
          </w:tcPr>
          <w:p>
            <w:pPr>
              <w:rPr>
                <w:rFonts w:ascii="宋体" w:hAnsi="宋体"/>
                <w:b/>
                <w:szCs w:val="21"/>
              </w:rPr>
            </w:pPr>
            <w:r>
              <w:rPr>
                <w:rFonts w:hint="eastAsia" w:ascii="宋体" w:hAnsi="宋体"/>
                <w:b/>
                <w:szCs w:val="21"/>
              </w:rPr>
              <w:t>验投标单位投标承诺书</w:t>
            </w:r>
          </w:p>
          <w:p>
            <w:pPr>
              <w:widowControl/>
              <w:rPr>
                <w:rFonts w:ascii="宋体" w:hAnsi="宋体"/>
                <w:spacing w:val="-4"/>
                <w:szCs w:val="21"/>
              </w:rPr>
            </w:pPr>
            <w:r>
              <w:rPr>
                <w:rFonts w:ascii="宋体" w:hAnsi="宋体"/>
                <w:szCs w:val="21"/>
              </w:rPr>
              <w:t>□</w:t>
            </w:r>
            <w:r>
              <w:rPr>
                <w:rFonts w:hint="eastAsia" w:ascii="宋体" w:hAnsi="宋体"/>
                <w:szCs w:val="21"/>
              </w:rPr>
              <w:t xml:space="preserve">已提供原件     </w:t>
            </w:r>
            <w:r>
              <w:rPr>
                <w:rFonts w:ascii="宋体" w:hAnsi="宋体"/>
                <w:szCs w:val="21"/>
              </w:rPr>
              <w:t>□</w:t>
            </w:r>
            <w:r>
              <w:rPr>
                <w:rFonts w:hint="eastAsia" w:ascii="宋体" w:hAnsi="宋体"/>
                <w:szCs w:val="21"/>
              </w:rPr>
              <w:t>未提供或</w:t>
            </w:r>
            <w:r>
              <w:rPr>
                <w:rFonts w:ascii="宋体" w:hAnsi="宋体"/>
                <w:szCs w:val="21"/>
              </w:rPr>
              <w:t>□</w:t>
            </w:r>
            <w:r>
              <w:rPr>
                <w:rFonts w:hint="eastAsia" w:ascii="宋体" w:hAnsi="宋体"/>
                <w:szCs w:val="21"/>
              </w:rPr>
              <w:t>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5</w:t>
            </w:r>
          </w:p>
        </w:tc>
        <w:tc>
          <w:tcPr>
            <w:tcW w:w="4629" w:type="dxa"/>
            <w:gridSpan w:val="2"/>
            <w:vAlign w:val="center"/>
          </w:tcPr>
          <w:p>
            <w:pPr>
              <w:rPr>
                <w:rFonts w:ascii="宋体" w:hAnsi="宋体"/>
                <w:b/>
                <w:bCs/>
                <w:szCs w:val="21"/>
              </w:rPr>
            </w:pPr>
            <w:r>
              <w:rPr>
                <w:rFonts w:hint="eastAsia" w:ascii="宋体" w:hAnsi="宋体"/>
                <w:b/>
                <w:bCs/>
                <w:szCs w:val="21"/>
              </w:rPr>
              <w:t>企业类似业绩</w:t>
            </w:r>
          </w:p>
          <w:p>
            <w:pPr>
              <w:rPr>
                <w:rFonts w:ascii="宋体" w:hAnsi="宋体"/>
                <w:spacing w:val="-4"/>
                <w:szCs w:val="21"/>
              </w:rPr>
            </w:pPr>
            <w:r>
              <w:rPr>
                <w:rFonts w:hint="eastAsia" w:ascii="宋体" w:hAnsi="宋体"/>
                <w:szCs w:val="21"/>
              </w:rPr>
              <w:t>近五年（以提交投标文件截止时间前60个月内为有效）至少完成过一个总建筑面积不低于25万平方米的境内同类产业新城或特色小镇项目建筑方案设计经验，并提供业绩合同原件（合同应体现建筑方案设计建筑面积规模，否则需提供能体现总建筑面积的总平面图并由项目业主加盖公章确认）</w:t>
            </w:r>
          </w:p>
        </w:tc>
        <w:tc>
          <w:tcPr>
            <w:tcW w:w="4218" w:type="dxa"/>
            <w:vAlign w:val="center"/>
          </w:tcPr>
          <w:p>
            <w:pPr>
              <w:rPr>
                <w:rFonts w:ascii="宋体" w:hAnsi="宋体"/>
                <w:b/>
                <w:spacing w:val="-4"/>
                <w:szCs w:val="21"/>
              </w:rPr>
            </w:pPr>
            <w:r>
              <w:rPr>
                <w:rFonts w:hint="eastAsia" w:ascii="宋体" w:hAnsi="宋体"/>
                <w:b/>
                <w:spacing w:val="-4"/>
                <w:szCs w:val="21"/>
              </w:rPr>
              <w:t>验合同</w:t>
            </w:r>
          </w:p>
          <w:p>
            <w:pPr>
              <w:rPr>
                <w:rFonts w:ascii="宋体" w:hAnsi="宋体"/>
                <w:spacing w:val="-4"/>
                <w:szCs w:val="21"/>
              </w:rPr>
            </w:pPr>
            <w:r>
              <w:rPr>
                <w:rFonts w:hint="eastAsia" w:ascii="宋体" w:hAnsi="宋体"/>
                <w:spacing w:val="-4"/>
                <w:szCs w:val="21"/>
              </w:rPr>
              <w:t>□已提供合同（及</w:t>
            </w:r>
            <w:r>
              <w:rPr>
                <w:rFonts w:hint="eastAsia" w:ascii="宋体" w:hAnsi="宋体"/>
                <w:szCs w:val="21"/>
              </w:rPr>
              <w:t>补充资料</w:t>
            </w:r>
            <w:r>
              <w:rPr>
                <w:rFonts w:hint="eastAsia" w:ascii="宋体" w:hAnsi="宋体"/>
                <w:spacing w:val="-4"/>
                <w:szCs w:val="21"/>
              </w:rPr>
              <w:t>）原件及复印件</w:t>
            </w:r>
          </w:p>
          <w:p>
            <w:pPr>
              <w:rPr>
                <w:rFonts w:ascii="宋体" w:hAnsi="宋体"/>
                <w:spacing w:val="-4"/>
                <w:szCs w:val="21"/>
              </w:rPr>
            </w:pPr>
            <w:r>
              <w:rPr>
                <w:rFonts w:hint="eastAsia" w:ascii="宋体" w:hAnsi="宋体"/>
                <w:spacing w:val="-4"/>
                <w:szCs w:val="21"/>
              </w:rPr>
              <w:t>□符合要求</w:t>
            </w:r>
          </w:p>
          <w:p>
            <w:pPr>
              <w:rPr>
                <w:rFonts w:ascii="宋体" w:hAnsi="宋体"/>
                <w:spacing w:val="-4"/>
                <w:szCs w:val="21"/>
              </w:rPr>
            </w:pPr>
            <w:r>
              <w:rPr>
                <w:rFonts w:hint="eastAsia" w:ascii="宋体" w:hAnsi="宋体"/>
                <w:spacing w:val="-4"/>
                <w:szCs w:val="21"/>
              </w:rPr>
              <w:t>□未提供   □不符合要求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632" w:type="dxa"/>
            <w:vAlign w:val="center"/>
          </w:tcPr>
          <w:p>
            <w:pPr>
              <w:jc w:val="center"/>
              <w:rPr>
                <w:rFonts w:ascii="宋体" w:hAnsi="宋体"/>
                <w:spacing w:val="-4"/>
                <w:szCs w:val="21"/>
              </w:rPr>
            </w:pPr>
            <w:r>
              <w:rPr>
                <w:rFonts w:hint="eastAsia" w:ascii="宋体" w:hAnsi="宋体"/>
                <w:spacing w:val="-4"/>
                <w:szCs w:val="21"/>
              </w:rPr>
              <w:t>6</w:t>
            </w:r>
          </w:p>
        </w:tc>
        <w:tc>
          <w:tcPr>
            <w:tcW w:w="4629" w:type="dxa"/>
            <w:gridSpan w:val="2"/>
            <w:vAlign w:val="center"/>
          </w:tcPr>
          <w:p>
            <w:pPr>
              <w:rPr>
                <w:rFonts w:ascii="新宋体-18030" w:hAnsi="新宋体-18030" w:eastAsia="新宋体-18030"/>
                <w:b/>
                <w:szCs w:val="21"/>
              </w:rPr>
            </w:pPr>
            <w:r>
              <w:rPr>
                <w:rFonts w:hint="eastAsia" w:ascii="新宋体-18030" w:hAnsi="新宋体-18030" w:eastAsia="新宋体-18030"/>
                <w:b/>
                <w:szCs w:val="21"/>
              </w:rPr>
              <w:t>项目设计负责人或项目设计总监类似业绩</w:t>
            </w:r>
          </w:p>
          <w:p>
            <w:pPr>
              <w:rPr>
                <w:rFonts w:ascii="宋体" w:hAnsi="宋体"/>
                <w:spacing w:val="-4"/>
                <w:szCs w:val="21"/>
              </w:rPr>
            </w:pPr>
            <w:r>
              <w:rPr>
                <w:rFonts w:hint="eastAsia" w:ascii="宋体" w:hAnsi="宋体"/>
                <w:szCs w:val="21"/>
              </w:rPr>
              <w:t>项目设计负责人或项目设计总监近五年（以提交投标文件截止时间前60个月内为有效）至少完成过一个总建筑面积不低于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p>
        </w:tc>
        <w:tc>
          <w:tcPr>
            <w:tcW w:w="4218" w:type="dxa"/>
            <w:vAlign w:val="center"/>
          </w:tcPr>
          <w:p>
            <w:pPr>
              <w:rPr>
                <w:rFonts w:ascii="宋体" w:hAnsi="宋体"/>
                <w:b/>
                <w:spacing w:val="-4"/>
                <w:szCs w:val="21"/>
              </w:rPr>
            </w:pPr>
            <w:r>
              <w:rPr>
                <w:rFonts w:hint="eastAsia" w:ascii="宋体" w:hAnsi="宋体"/>
                <w:b/>
                <w:spacing w:val="-4"/>
                <w:szCs w:val="21"/>
              </w:rPr>
              <w:t>验合同</w:t>
            </w:r>
          </w:p>
          <w:p>
            <w:pPr>
              <w:rPr>
                <w:rFonts w:ascii="宋体" w:hAnsi="宋体"/>
                <w:spacing w:val="-4"/>
                <w:szCs w:val="21"/>
              </w:rPr>
            </w:pPr>
            <w:r>
              <w:rPr>
                <w:rFonts w:hint="eastAsia" w:ascii="宋体" w:hAnsi="宋体"/>
                <w:spacing w:val="-4"/>
                <w:szCs w:val="21"/>
              </w:rPr>
              <w:t>□已提供合同（及补充说明）原件及复印件</w:t>
            </w:r>
          </w:p>
          <w:p>
            <w:pPr>
              <w:rPr>
                <w:rFonts w:ascii="宋体" w:hAnsi="宋体"/>
                <w:spacing w:val="-4"/>
                <w:szCs w:val="21"/>
              </w:rPr>
            </w:pPr>
            <w:r>
              <w:rPr>
                <w:rFonts w:hint="eastAsia" w:ascii="宋体" w:hAnsi="宋体"/>
                <w:spacing w:val="-4"/>
                <w:szCs w:val="21"/>
              </w:rPr>
              <w:t>□符合要求</w:t>
            </w:r>
          </w:p>
          <w:p>
            <w:pPr>
              <w:rPr>
                <w:rFonts w:ascii="宋体" w:hAnsi="宋体"/>
                <w:spacing w:val="-4"/>
                <w:szCs w:val="21"/>
              </w:rPr>
            </w:pPr>
            <w:r>
              <w:rPr>
                <w:rFonts w:hint="eastAsia" w:ascii="宋体" w:hAnsi="宋体"/>
                <w:spacing w:val="-4"/>
                <w:szCs w:val="21"/>
              </w:rPr>
              <w:t>□未提供   □不符合要求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479" w:type="dxa"/>
            <w:gridSpan w:val="4"/>
            <w:vAlign w:val="center"/>
          </w:tcPr>
          <w:p>
            <w:pPr>
              <w:rPr>
                <w:rFonts w:ascii="宋体" w:hAnsi="宋体"/>
                <w:spacing w:val="-4"/>
                <w:szCs w:val="21"/>
              </w:rPr>
            </w:pPr>
            <w:r>
              <w:rPr>
                <w:rFonts w:hint="eastAsia" w:ascii="宋体" w:hAnsi="宋体"/>
                <w:b/>
                <w:bCs/>
                <w:szCs w:val="21"/>
              </w:rPr>
              <w:t>中国境内设计单位投标时除第1－6项目，还需审查第7－9项：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632" w:type="dxa"/>
            <w:vAlign w:val="center"/>
          </w:tcPr>
          <w:p>
            <w:pPr>
              <w:jc w:val="center"/>
              <w:rPr>
                <w:rFonts w:ascii="宋体" w:hAnsi="宋体"/>
                <w:spacing w:val="-4"/>
                <w:szCs w:val="21"/>
              </w:rPr>
            </w:pPr>
            <w:r>
              <w:rPr>
                <w:rFonts w:hint="eastAsia" w:ascii="宋体" w:hAnsi="宋体"/>
                <w:spacing w:val="-4"/>
                <w:szCs w:val="21"/>
              </w:rPr>
              <w:t>7</w:t>
            </w:r>
          </w:p>
        </w:tc>
        <w:tc>
          <w:tcPr>
            <w:tcW w:w="4629" w:type="dxa"/>
            <w:gridSpan w:val="2"/>
            <w:vAlign w:val="center"/>
          </w:tcPr>
          <w:p>
            <w:pPr>
              <w:widowControl/>
              <w:rPr>
                <w:rFonts w:ascii="宋体" w:hAnsi="宋体" w:cs="宋体"/>
                <w:kern w:val="0"/>
                <w:szCs w:val="21"/>
              </w:rPr>
            </w:pPr>
            <w:r>
              <w:rPr>
                <w:rFonts w:hint="eastAsia" w:ascii="宋体" w:hAnsi="宋体"/>
                <w:b/>
                <w:bCs/>
                <w:spacing w:val="-4"/>
                <w:szCs w:val="21"/>
              </w:rPr>
              <w:t>企业法人营业执照或事业单位法人证书（副本）</w:t>
            </w:r>
          </w:p>
          <w:p>
            <w:pPr>
              <w:widowControl/>
              <w:rPr>
                <w:rFonts w:ascii="宋体" w:hAnsi="宋体" w:cs="宋体"/>
                <w:kern w:val="0"/>
                <w:szCs w:val="21"/>
              </w:rPr>
            </w:pPr>
            <w:r>
              <w:rPr>
                <w:rFonts w:hint="eastAsia" w:ascii="宋体" w:hAnsi="宋体" w:cs="宋体"/>
                <w:bCs/>
                <w:kern w:val="0"/>
                <w:szCs w:val="21"/>
              </w:rPr>
              <w:t>具备法人资格的事业或企业单位，且营业执照（事业单位法人证书）处于有效期内</w:t>
            </w:r>
          </w:p>
        </w:tc>
        <w:tc>
          <w:tcPr>
            <w:tcW w:w="4218" w:type="dxa"/>
            <w:vAlign w:val="center"/>
          </w:tcPr>
          <w:p>
            <w:pPr>
              <w:rPr>
                <w:rFonts w:ascii="宋体" w:hAnsi="宋体"/>
                <w:b/>
                <w:spacing w:val="-4"/>
                <w:szCs w:val="21"/>
              </w:rPr>
            </w:pPr>
            <w:r>
              <w:rPr>
                <w:rFonts w:hint="eastAsia" w:ascii="宋体" w:hAnsi="宋体"/>
                <w:b/>
                <w:spacing w:val="-4"/>
                <w:szCs w:val="21"/>
              </w:rPr>
              <w:t>验企业法人营业执照或事业单位法人证书副本</w:t>
            </w:r>
          </w:p>
          <w:p>
            <w:pPr>
              <w:rPr>
                <w:rFonts w:ascii="宋体" w:hAnsi="宋体"/>
                <w:spacing w:val="-4"/>
                <w:szCs w:val="21"/>
              </w:rPr>
            </w:pPr>
            <w:r>
              <w:rPr>
                <w:rFonts w:hint="eastAsia" w:ascii="宋体" w:hAnsi="宋体"/>
                <w:spacing w:val="-4"/>
                <w:szCs w:val="21"/>
              </w:rPr>
              <w:t>□已提供原件及复印件且有效</w:t>
            </w:r>
          </w:p>
          <w:p>
            <w:pPr>
              <w:widowControl/>
              <w:rPr>
                <w:rFonts w:ascii="宋体" w:hAnsi="宋体" w:cs="宋体"/>
                <w:kern w:val="0"/>
                <w:szCs w:val="21"/>
              </w:rPr>
            </w:pPr>
            <w:r>
              <w:rPr>
                <w:rFonts w:hint="eastAsia" w:ascii="宋体" w:hAnsi="宋体"/>
                <w:spacing w:val="-4"/>
                <w:szCs w:val="21"/>
              </w:rPr>
              <w:t xml:space="preserve">□未提供 □无效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2" w:type="dxa"/>
            <w:vAlign w:val="center"/>
          </w:tcPr>
          <w:p>
            <w:pPr>
              <w:jc w:val="center"/>
              <w:rPr>
                <w:rFonts w:ascii="宋体" w:hAnsi="宋体"/>
                <w:spacing w:val="-4"/>
                <w:szCs w:val="21"/>
              </w:rPr>
            </w:pPr>
            <w:r>
              <w:rPr>
                <w:rFonts w:hint="eastAsia" w:ascii="宋体" w:hAnsi="宋体"/>
                <w:spacing w:val="-4"/>
                <w:szCs w:val="21"/>
              </w:rPr>
              <w:t>8</w:t>
            </w:r>
          </w:p>
        </w:tc>
        <w:tc>
          <w:tcPr>
            <w:tcW w:w="4629" w:type="dxa"/>
            <w:gridSpan w:val="2"/>
            <w:vAlign w:val="center"/>
          </w:tcPr>
          <w:p>
            <w:pPr>
              <w:rPr>
                <w:rFonts w:ascii="宋体" w:hAnsi="宋体" w:cs="宋体"/>
                <w:b/>
                <w:kern w:val="0"/>
                <w:szCs w:val="21"/>
              </w:rPr>
            </w:pPr>
            <w:r>
              <w:rPr>
                <w:rFonts w:hint="eastAsia" w:ascii="新宋体-18030" w:hAnsi="新宋体-18030" w:eastAsia="新宋体-18030"/>
                <w:b/>
                <w:szCs w:val="21"/>
              </w:rPr>
              <w:t>企业资质证书（副本）</w:t>
            </w:r>
          </w:p>
          <w:p>
            <w:pPr>
              <w:rPr>
                <w:rFonts w:ascii="宋体" w:hAnsi="宋体" w:cs="宋体"/>
                <w:bCs/>
                <w:kern w:val="0"/>
                <w:szCs w:val="21"/>
              </w:rPr>
            </w:pPr>
            <w:r>
              <w:rPr>
                <w:rFonts w:hint="eastAsia" w:ascii="宋体" w:hAnsi="宋体"/>
                <w:szCs w:val="21"/>
              </w:rPr>
              <w:t>具有建设行政主管部门颁发的工程设计综合甲级资质或具有工程设计建筑行业甲级资质</w:t>
            </w:r>
          </w:p>
        </w:tc>
        <w:tc>
          <w:tcPr>
            <w:tcW w:w="4218" w:type="dxa"/>
            <w:vAlign w:val="center"/>
          </w:tcPr>
          <w:p>
            <w:pPr>
              <w:rPr>
                <w:rFonts w:ascii="宋体" w:hAnsi="宋体"/>
                <w:b/>
                <w:spacing w:val="-4"/>
                <w:szCs w:val="21"/>
              </w:rPr>
            </w:pPr>
            <w:r>
              <w:rPr>
                <w:rFonts w:hint="eastAsia" w:ascii="宋体" w:hAnsi="宋体"/>
                <w:b/>
                <w:spacing w:val="-4"/>
                <w:szCs w:val="21"/>
              </w:rPr>
              <w:t>验资质证书副本</w:t>
            </w:r>
          </w:p>
          <w:p>
            <w:pPr>
              <w:rPr>
                <w:rFonts w:ascii="宋体" w:hAnsi="宋体"/>
                <w:spacing w:val="-4"/>
                <w:szCs w:val="21"/>
              </w:rPr>
            </w:pPr>
            <w:r>
              <w:rPr>
                <w:rFonts w:hint="eastAsia" w:ascii="宋体" w:hAnsi="宋体"/>
                <w:spacing w:val="-4"/>
                <w:szCs w:val="21"/>
              </w:rPr>
              <w:t>□已提供原件及复印件   □符合资质要求</w:t>
            </w:r>
          </w:p>
          <w:p>
            <w:pPr>
              <w:widowControl/>
              <w:rPr>
                <w:rFonts w:ascii="宋体" w:hAnsi="宋体" w:cs="宋体"/>
                <w:kern w:val="0"/>
                <w:szCs w:val="21"/>
              </w:rPr>
            </w:pPr>
            <w:r>
              <w:rPr>
                <w:rFonts w:hint="eastAsia" w:ascii="宋体" w:hAnsi="宋体"/>
                <w:spacing w:val="-4"/>
                <w:szCs w:val="21"/>
              </w:rPr>
              <w:t>□未提供   □不符合资质要求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2" w:type="dxa"/>
            <w:vAlign w:val="center"/>
          </w:tcPr>
          <w:p>
            <w:pPr>
              <w:jc w:val="center"/>
              <w:rPr>
                <w:rFonts w:ascii="宋体" w:hAnsi="宋体"/>
                <w:spacing w:val="-4"/>
                <w:szCs w:val="21"/>
              </w:rPr>
            </w:pPr>
            <w:r>
              <w:rPr>
                <w:rFonts w:hint="eastAsia" w:ascii="宋体" w:hAnsi="宋体"/>
                <w:spacing w:val="-4"/>
                <w:szCs w:val="21"/>
              </w:rPr>
              <w:t>9</w:t>
            </w:r>
          </w:p>
        </w:tc>
        <w:tc>
          <w:tcPr>
            <w:tcW w:w="4629" w:type="dxa"/>
            <w:gridSpan w:val="2"/>
            <w:vAlign w:val="center"/>
          </w:tcPr>
          <w:p>
            <w:pPr>
              <w:rPr>
                <w:rFonts w:ascii="新宋体-18030" w:hAnsi="新宋体-18030" w:eastAsia="新宋体-18030"/>
                <w:b/>
                <w:szCs w:val="21"/>
              </w:rPr>
            </w:pPr>
            <w:r>
              <w:rPr>
                <w:rFonts w:hint="eastAsia" w:ascii="新宋体-18030" w:hAnsi="新宋体-18030" w:eastAsia="新宋体-18030"/>
                <w:b/>
                <w:szCs w:val="21"/>
              </w:rPr>
              <w:t>项目设计负责人或项目设计总监</w:t>
            </w:r>
          </w:p>
          <w:p>
            <w:pPr>
              <w:rPr>
                <w:rFonts w:ascii="新宋体-18030" w:hAnsi="新宋体-18030" w:eastAsia="新宋体-18030"/>
                <w:b/>
                <w:szCs w:val="21"/>
              </w:rPr>
            </w:pPr>
            <w:r>
              <w:rPr>
                <w:rFonts w:hint="eastAsia" w:ascii="宋体" w:hAnsi="宋体"/>
                <w:szCs w:val="21"/>
              </w:rPr>
              <w:t>拟派的项目设计负责人或项目设计总监为国家一级注册建筑师资格，且为投标单位的在职人员(提供劳动保障部门出具的最近六个月（2017年 5 月至2017年10 月）内连续三个月缴纳社保的证明或提供相应的编制管理部门出具的在编证明</w:t>
            </w:r>
          </w:p>
        </w:tc>
        <w:tc>
          <w:tcPr>
            <w:tcW w:w="4218" w:type="dxa"/>
            <w:vAlign w:val="center"/>
          </w:tcPr>
          <w:p>
            <w:pPr>
              <w:rPr>
                <w:rFonts w:ascii="宋体" w:hAnsi="宋体"/>
                <w:b/>
                <w:spacing w:val="-4"/>
                <w:szCs w:val="21"/>
              </w:rPr>
            </w:pPr>
            <w:r>
              <w:rPr>
                <w:rFonts w:hint="eastAsia" w:ascii="宋体" w:hAnsi="宋体"/>
                <w:b/>
                <w:spacing w:val="-4"/>
                <w:szCs w:val="21"/>
              </w:rPr>
              <w:t>项目设计负责人或项目设计总监</w:t>
            </w:r>
          </w:p>
          <w:p>
            <w:pPr>
              <w:rPr>
                <w:szCs w:val="21"/>
              </w:rPr>
            </w:pPr>
            <w:r>
              <w:rPr>
                <w:rFonts w:hint="eastAsia"/>
                <w:szCs w:val="21"/>
              </w:rPr>
              <w:t>姓名：                    专业：                      </w:t>
            </w:r>
          </w:p>
          <w:p>
            <w:pPr>
              <w:rPr>
                <w:rFonts w:ascii="宋体" w:hAnsi="宋体" w:cs="宋体"/>
                <w:bCs/>
                <w:kern w:val="0"/>
                <w:szCs w:val="21"/>
              </w:rPr>
            </w:pPr>
            <w:r>
              <w:rPr>
                <w:rFonts w:hint="eastAsia"/>
                <w:szCs w:val="21"/>
              </w:rPr>
              <w:t>□已提供</w:t>
            </w:r>
            <w:r>
              <w:rPr>
                <w:rFonts w:hint="eastAsia" w:ascii="宋体" w:hAnsi="宋体" w:cs="宋体"/>
                <w:bCs/>
                <w:kern w:val="0"/>
                <w:szCs w:val="21"/>
              </w:rPr>
              <w:t>国家一级注册建筑师资格证书原件及复印件且符合要求。</w:t>
            </w:r>
          </w:p>
          <w:p>
            <w:pPr>
              <w:spacing w:line="320" w:lineRule="exact"/>
              <w:rPr>
                <w:rFonts w:ascii="宋体" w:hAnsi="宋体"/>
                <w:szCs w:val="21"/>
              </w:rPr>
            </w:pPr>
            <w:r>
              <w:rPr>
                <w:rFonts w:ascii="宋体" w:hAnsi="宋体"/>
                <w:szCs w:val="21"/>
              </w:rPr>
              <w:t>□</w:t>
            </w:r>
            <w:r>
              <w:rPr>
                <w:rFonts w:hint="eastAsia" w:ascii="宋体" w:hAnsi="宋体"/>
                <w:szCs w:val="21"/>
              </w:rPr>
              <w:t>已提供劳动保障部门出具的社保证明原件（或在编证明原件）及复印件且有效</w:t>
            </w:r>
          </w:p>
          <w:p>
            <w:pPr>
              <w:rPr>
                <w:szCs w:val="21"/>
              </w:rPr>
            </w:pPr>
            <w:r>
              <w:rPr>
                <w:rFonts w:hint="eastAsia"/>
                <w:szCs w:val="21"/>
              </w:rPr>
              <w:t>□未提供或无效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9479" w:type="dxa"/>
            <w:gridSpan w:val="4"/>
            <w:vAlign w:val="center"/>
          </w:tcPr>
          <w:p>
            <w:pPr>
              <w:rPr>
                <w:szCs w:val="21"/>
              </w:rPr>
            </w:pPr>
            <w:r>
              <w:rPr>
                <w:rFonts w:hint="eastAsia" w:ascii="宋体" w:hAnsi="宋体"/>
                <w:b/>
                <w:bCs/>
                <w:szCs w:val="21"/>
              </w:rPr>
              <w:t>中国境外设计单位（下称“境外单位”）投标时除第1－6项外，还需继续审查第10－11项：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32" w:type="dxa"/>
            <w:vAlign w:val="center"/>
          </w:tcPr>
          <w:p>
            <w:pPr>
              <w:jc w:val="center"/>
              <w:rPr>
                <w:rFonts w:ascii="宋体" w:hAnsi="宋体"/>
                <w:spacing w:val="-4"/>
                <w:szCs w:val="21"/>
              </w:rPr>
            </w:pPr>
            <w:r>
              <w:rPr>
                <w:rFonts w:hint="eastAsia" w:ascii="宋体" w:hAnsi="宋体"/>
                <w:spacing w:val="-4"/>
                <w:szCs w:val="21"/>
              </w:rPr>
              <w:t>10</w:t>
            </w:r>
          </w:p>
        </w:tc>
        <w:tc>
          <w:tcPr>
            <w:tcW w:w="4629" w:type="dxa"/>
            <w:gridSpan w:val="2"/>
            <w:vAlign w:val="center"/>
          </w:tcPr>
          <w:p>
            <w:pPr>
              <w:rPr>
                <w:rFonts w:ascii="宋体" w:hAnsi="宋体"/>
                <w:b/>
                <w:szCs w:val="21"/>
              </w:rPr>
            </w:pPr>
            <w:r>
              <w:rPr>
                <w:rFonts w:hint="eastAsia" w:ascii="宋体" w:hAnsi="宋体"/>
                <w:szCs w:val="21"/>
              </w:rPr>
              <w:t>境外单位所在国/地区政府主管部门核发企业注册登记证明(如境外单位在中国境内设有设计机构，则可以授权中国境内设计机构参与本次投标，需提供境外单位与中国境内设计机构的关系证明文件和授权书）</w:t>
            </w:r>
          </w:p>
        </w:tc>
        <w:tc>
          <w:tcPr>
            <w:tcW w:w="4218" w:type="dxa"/>
            <w:vAlign w:val="center"/>
          </w:tcPr>
          <w:p>
            <w:pPr>
              <w:rPr>
                <w:rFonts w:ascii="宋体" w:hAnsi="宋体"/>
                <w:b/>
                <w:spacing w:val="-4"/>
                <w:szCs w:val="21"/>
              </w:rPr>
            </w:pPr>
            <w:r>
              <w:rPr>
                <w:rFonts w:hint="eastAsia" w:ascii="宋体" w:hAnsi="宋体"/>
                <w:b/>
                <w:spacing w:val="-4"/>
                <w:szCs w:val="21"/>
              </w:rPr>
              <w:t>验企业注册登记证明或证明文件和授权书</w:t>
            </w:r>
          </w:p>
          <w:p>
            <w:pPr>
              <w:rPr>
                <w:rFonts w:ascii="宋体" w:hAnsi="宋体"/>
                <w:spacing w:val="-4"/>
                <w:szCs w:val="21"/>
              </w:rPr>
            </w:pPr>
            <w:r>
              <w:rPr>
                <w:rFonts w:hint="eastAsia" w:ascii="宋体" w:hAnsi="宋体"/>
                <w:spacing w:val="-4"/>
                <w:szCs w:val="21"/>
              </w:rPr>
              <w:t>□已提供且有效</w:t>
            </w:r>
          </w:p>
          <w:p>
            <w:pPr>
              <w:rPr>
                <w:rFonts w:ascii="宋体" w:hAnsi="宋体"/>
                <w:b/>
                <w:szCs w:val="21"/>
              </w:rPr>
            </w:pPr>
            <w:r>
              <w:rPr>
                <w:rFonts w:hint="eastAsia" w:ascii="宋体" w:hAnsi="宋体"/>
                <w:spacing w:val="-4"/>
                <w:szCs w:val="21"/>
              </w:rPr>
              <w:t>□未提供 □无效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32" w:type="dxa"/>
            <w:vAlign w:val="center"/>
          </w:tcPr>
          <w:p>
            <w:pPr>
              <w:jc w:val="center"/>
              <w:rPr>
                <w:rFonts w:ascii="宋体" w:hAnsi="宋体"/>
                <w:spacing w:val="-4"/>
                <w:szCs w:val="21"/>
              </w:rPr>
            </w:pPr>
            <w:r>
              <w:rPr>
                <w:rFonts w:hint="eastAsia" w:ascii="宋体" w:hAnsi="宋体"/>
                <w:spacing w:val="-4"/>
                <w:szCs w:val="21"/>
              </w:rPr>
              <w:t>11</w:t>
            </w:r>
          </w:p>
        </w:tc>
        <w:tc>
          <w:tcPr>
            <w:tcW w:w="4629" w:type="dxa"/>
            <w:gridSpan w:val="2"/>
            <w:vAlign w:val="center"/>
          </w:tcPr>
          <w:p>
            <w:pPr>
              <w:rPr>
                <w:rFonts w:ascii="宋体" w:hAnsi="宋体"/>
                <w:szCs w:val="21"/>
              </w:rPr>
            </w:pPr>
            <w:r>
              <w:rPr>
                <w:rFonts w:hint="eastAsia" w:ascii="宋体" w:hAnsi="宋体"/>
                <w:szCs w:val="21"/>
              </w:rPr>
              <w:t>提供的本关证明、类似项目的合同等资料如为外文则须附中文翻译</w:t>
            </w:r>
          </w:p>
        </w:tc>
        <w:tc>
          <w:tcPr>
            <w:tcW w:w="4218" w:type="dxa"/>
            <w:vAlign w:val="center"/>
          </w:tcPr>
          <w:p>
            <w:pPr>
              <w:rPr>
                <w:rFonts w:ascii="宋体" w:hAnsi="宋体"/>
                <w:b/>
                <w:spacing w:val="-4"/>
                <w:szCs w:val="21"/>
              </w:rPr>
            </w:pPr>
            <w:r>
              <w:rPr>
                <w:rFonts w:hint="eastAsia" w:ascii="宋体" w:hAnsi="宋体"/>
                <w:b/>
                <w:spacing w:val="-4"/>
                <w:szCs w:val="21"/>
              </w:rPr>
              <w:t>验本关证明、类似项目的合同等资料</w:t>
            </w:r>
          </w:p>
          <w:p>
            <w:pPr>
              <w:rPr>
                <w:rFonts w:ascii="宋体" w:hAnsi="宋体"/>
                <w:spacing w:val="-4"/>
                <w:szCs w:val="21"/>
              </w:rPr>
            </w:pPr>
            <w:r>
              <w:rPr>
                <w:rFonts w:hint="eastAsia" w:ascii="宋体" w:hAnsi="宋体"/>
                <w:spacing w:val="-4"/>
                <w:szCs w:val="21"/>
              </w:rPr>
              <w:t>□已提供中文翻译原件及复印件且有效</w:t>
            </w:r>
          </w:p>
          <w:p>
            <w:pPr>
              <w:rPr>
                <w:rFonts w:ascii="宋体" w:hAnsi="宋体" w:cs="宋体"/>
                <w:kern w:val="0"/>
                <w:szCs w:val="21"/>
              </w:rPr>
            </w:pPr>
            <w:r>
              <w:rPr>
                <w:rFonts w:hint="eastAsia" w:ascii="宋体" w:hAnsi="宋体"/>
                <w:spacing w:val="-4"/>
                <w:szCs w:val="21"/>
              </w:rPr>
              <w:t>□未提供 □无效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261" w:type="dxa"/>
            <w:gridSpan w:val="3"/>
            <w:vAlign w:val="center"/>
          </w:tcPr>
          <w:p>
            <w:pPr>
              <w:jc w:val="center"/>
              <w:rPr>
                <w:rFonts w:ascii="宋体" w:hAnsi="宋体"/>
                <w:b/>
                <w:bCs/>
                <w:spacing w:val="-4"/>
                <w:szCs w:val="21"/>
              </w:rPr>
            </w:pPr>
            <w:r>
              <w:rPr>
                <w:rFonts w:ascii="宋体" w:hAnsi="宋体"/>
                <w:b/>
                <w:bCs/>
                <w:spacing w:val="-4"/>
                <w:szCs w:val="21"/>
              </w:rPr>
              <w:t>资格</w:t>
            </w:r>
            <w:r>
              <w:rPr>
                <w:rFonts w:hint="eastAsia" w:ascii="宋体" w:hAnsi="宋体"/>
                <w:b/>
                <w:bCs/>
                <w:spacing w:val="-4"/>
                <w:szCs w:val="21"/>
              </w:rPr>
              <w:t xml:space="preserve">审查结果    </w:t>
            </w:r>
            <w:r>
              <w:rPr>
                <w:rFonts w:hint="eastAsia" w:ascii="宋体" w:hAnsi="宋体"/>
                <w:b/>
                <w:szCs w:val="21"/>
              </w:rPr>
              <w:t>□合格/□不合格</w:t>
            </w:r>
          </w:p>
          <w:p>
            <w:pPr>
              <w:jc w:val="center"/>
              <w:rPr>
                <w:rFonts w:ascii="宋体" w:hAnsi="宋体"/>
                <w:b/>
                <w:szCs w:val="21"/>
              </w:rPr>
            </w:pPr>
            <w:r>
              <w:rPr>
                <w:rFonts w:hint="eastAsia" w:ascii="宋体" w:hAnsi="宋体"/>
                <w:b/>
                <w:szCs w:val="21"/>
              </w:rPr>
              <w:t>（不合格需说明原因）</w:t>
            </w:r>
          </w:p>
        </w:tc>
        <w:tc>
          <w:tcPr>
            <w:tcW w:w="4218" w:type="dxa"/>
            <w:vAlign w:val="center"/>
          </w:tcPr>
          <w:p>
            <w:pPr>
              <w:rPr>
                <w:rFonts w:ascii="宋体" w:hAnsi="宋体"/>
                <w:b/>
                <w:szCs w:val="21"/>
              </w:rPr>
            </w:pPr>
          </w:p>
        </w:tc>
      </w:tr>
    </w:tbl>
    <w:p>
      <w:pPr>
        <w:spacing w:line="280" w:lineRule="exact"/>
        <w:rPr>
          <w:rFonts w:ascii="宋体" w:hAnsi="宋体"/>
          <w:bCs/>
          <w:szCs w:val="21"/>
        </w:rPr>
      </w:pPr>
      <w:r>
        <w:rPr>
          <w:rFonts w:hint="eastAsia" w:ascii="宋体" w:hAnsi="宋体"/>
          <w:bCs/>
          <w:szCs w:val="21"/>
        </w:rPr>
        <w:t>注：本表由评标委员会集体评议，审查结果由全体评标委员会成员签字。</w:t>
      </w:r>
    </w:p>
    <w:p>
      <w:pPr>
        <w:spacing w:line="360" w:lineRule="auto"/>
        <w:rPr>
          <w:rFonts w:ascii="宋体" w:hAnsi="宋体"/>
          <w:szCs w:val="21"/>
        </w:rPr>
      </w:pPr>
    </w:p>
    <w:p>
      <w:pPr>
        <w:spacing w:line="360" w:lineRule="auto"/>
        <w:jc w:val="left"/>
        <w:rPr>
          <w:rFonts w:ascii="宋体" w:hAnsi="宋体"/>
          <w:szCs w:val="21"/>
        </w:rPr>
      </w:pPr>
      <w:r>
        <w:rPr>
          <w:rFonts w:hint="eastAsia" w:ascii="宋体" w:hAnsi="宋体"/>
          <w:szCs w:val="21"/>
        </w:rPr>
        <w:t xml:space="preserve">评标委员会成员集体签字：                                 </w:t>
      </w:r>
    </w:p>
    <w:p>
      <w:pPr>
        <w:spacing w:line="360" w:lineRule="auto"/>
        <w:jc w:val="lef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pPr>
    </w:p>
    <w:p>
      <w:pPr>
        <w:spacing w:line="360" w:lineRule="auto"/>
        <w:rPr>
          <w:rFonts w:ascii="宋体" w:hAnsi="宋体"/>
          <w:b/>
          <w:sz w:val="28"/>
          <w:szCs w:val="28"/>
        </w:rPr>
      </w:pPr>
      <w:r>
        <w:br w:type="page"/>
      </w:r>
      <w:r>
        <w:rPr>
          <w:rFonts w:hint="eastAsia" w:ascii="宋体" w:hAnsi="宋体"/>
          <w:b/>
          <w:sz w:val="28"/>
          <w:szCs w:val="28"/>
        </w:rPr>
        <w:t>附表2</w:t>
      </w:r>
    </w:p>
    <w:p>
      <w:pPr>
        <w:spacing w:line="360" w:lineRule="auto"/>
        <w:jc w:val="center"/>
        <w:rPr>
          <w:rFonts w:ascii="宋体" w:hAnsi="宋体"/>
          <w:b/>
          <w:sz w:val="28"/>
          <w:szCs w:val="28"/>
        </w:rPr>
      </w:pPr>
      <w:r>
        <w:rPr>
          <w:rFonts w:ascii="宋体" w:hAnsi="宋体"/>
          <w:b/>
          <w:sz w:val="28"/>
          <w:szCs w:val="28"/>
        </w:rPr>
        <w:t>响应性评审表</w:t>
      </w:r>
    </w:p>
    <w:tbl>
      <w:tblPr>
        <w:tblStyle w:val="30"/>
        <w:tblW w:w="9657"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122"/>
        <w:gridCol w:w="4275"/>
        <w:gridCol w:w="2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6" w:type="dxa"/>
            <w:tcBorders>
              <w:top w:val="single" w:color="auto" w:sz="12" w:space="0"/>
            </w:tcBorders>
            <w:vAlign w:val="center"/>
          </w:tcPr>
          <w:p>
            <w:pPr>
              <w:jc w:val="center"/>
              <w:rPr>
                <w:rFonts w:hAnsi="宋体" w:cs="宋体"/>
                <w:b/>
                <w:bCs/>
                <w:szCs w:val="21"/>
              </w:rPr>
            </w:pPr>
            <w:r>
              <w:rPr>
                <w:rFonts w:hAnsi="宋体" w:cs="宋体"/>
                <w:b/>
                <w:bCs/>
                <w:szCs w:val="21"/>
              </w:rPr>
              <w:t>序号</w:t>
            </w:r>
          </w:p>
        </w:tc>
        <w:tc>
          <w:tcPr>
            <w:tcW w:w="2122" w:type="dxa"/>
            <w:tcBorders>
              <w:top w:val="single" w:color="auto" w:sz="12" w:space="0"/>
            </w:tcBorders>
            <w:vAlign w:val="center"/>
          </w:tcPr>
          <w:p>
            <w:pPr>
              <w:jc w:val="center"/>
              <w:rPr>
                <w:rFonts w:hAnsi="宋体" w:cs="宋体"/>
                <w:b/>
                <w:bCs/>
                <w:szCs w:val="21"/>
              </w:rPr>
            </w:pPr>
            <w:r>
              <w:rPr>
                <w:rFonts w:hAnsi="宋体" w:cs="宋体"/>
                <w:b/>
                <w:bCs/>
                <w:szCs w:val="21"/>
              </w:rPr>
              <w:t>评审项目</w:t>
            </w:r>
          </w:p>
        </w:tc>
        <w:tc>
          <w:tcPr>
            <w:tcW w:w="4275" w:type="dxa"/>
            <w:tcBorders>
              <w:top w:val="single" w:color="auto" w:sz="12" w:space="0"/>
            </w:tcBorders>
            <w:vAlign w:val="center"/>
          </w:tcPr>
          <w:p>
            <w:pPr>
              <w:jc w:val="center"/>
              <w:rPr>
                <w:rFonts w:hAnsi="宋体" w:cs="宋体"/>
                <w:b/>
                <w:bCs/>
                <w:szCs w:val="21"/>
              </w:rPr>
            </w:pPr>
            <w:r>
              <w:rPr>
                <w:rFonts w:hAnsi="宋体" w:cs="宋体"/>
                <w:b/>
                <w:bCs/>
                <w:szCs w:val="21"/>
              </w:rPr>
              <w:t>不合格情况</w:t>
            </w:r>
          </w:p>
        </w:tc>
        <w:tc>
          <w:tcPr>
            <w:tcW w:w="2784" w:type="dxa"/>
            <w:tcBorders>
              <w:top w:val="single" w:color="auto" w:sz="12" w:space="0"/>
            </w:tcBorders>
            <w:vAlign w:val="center"/>
          </w:tcPr>
          <w:p>
            <w:pPr>
              <w:jc w:val="center"/>
              <w:rPr>
                <w:rFonts w:hAnsi="宋体" w:cs="宋体"/>
                <w:b/>
                <w:bCs/>
                <w:szCs w:val="21"/>
              </w:rPr>
            </w:pPr>
            <w:r>
              <w:rPr>
                <w:rFonts w:hAnsi="宋体" w:cs="宋体"/>
                <w:b/>
                <w:bCs/>
                <w:szCs w:val="21"/>
              </w:rPr>
              <w:t>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76" w:type="dxa"/>
            <w:vAlign w:val="center"/>
          </w:tcPr>
          <w:p>
            <w:pPr>
              <w:jc w:val="center"/>
              <w:rPr>
                <w:rFonts w:hAnsi="宋体" w:cs="宋体"/>
                <w:szCs w:val="21"/>
              </w:rPr>
            </w:pPr>
            <w:r>
              <w:rPr>
                <w:rFonts w:hAnsi="宋体" w:cs="宋体"/>
                <w:szCs w:val="21"/>
              </w:rPr>
              <w:t>1</w:t>
            </w:r>
          </w:p>
        </w:tc>
        <w:tc>
          <w:tcPr>
            <w:tcW w:w="2122" w:type="dxa"/>
            <w:vAlign w:val="center"/>
          </w:tcPr>
          <w:p>
            <w:pPr>
              <w:jc w:val="left"/>
              <w:rPr>
                <w:rFonts w:hAnsi="宋体" w:cs="宋体"/>
                <w:szCs w:val="21"/>
              </w:rPr>
            </w:pPr>
            <w:r>
              <w:rPr>
                <w:rFonts w:hAnsi="宋体" w:cs="宋体"/>
                <w:szCs w:val="21"/>
              </w:rPr>
              <w:t>投标文件的签字（章）和盖章</w:t>
            </w:r>
          </w:p>
        </w:tc>
        <w:tc>
          <w:tcPr>
            <w:tcW w:w="4275" w:type="dxa"/>
            <w:vAlign w:val="center"/>
          </w:tcPr>
          <w:p>
            <w:pPr>
              <w:rPr>
                <w:rFonts w:hAnsi="宋体" w:cs="宋体"/>
                <w:szCs w:val="21"/>
              </w:rPr>
            </w:pPr>
            <w:r>
              <w:rPr>
                <w:rFonts w:hAnsi="宋体" w:cs="宋体"/>
                <w:szCs w:val="21"/>
              </w:rPr>
              <w:t>未按招标文件规定加盖单位公章或无法定代表人签字（或盖章）或无法定代表人授权的代理人签字（或盖章）的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2</w:t>
            </w:r>
          </w:p>
        </w:tc>
        <w:tc>
          <w:tcPr>
            <w:tcW w:w="2122" w:type="dxa"/>
            <w:vAlign w:val="center"/>
          </w:tcPr>
          <w:p>
            <w:pPr>
              <w:jc w:val="left"/>
              <w:rPr>
                <w:rFonts w:hAnsi="宋体" w:cs="宋体"/>
                <w:szCs w:val="21"/>
              </w:rPr>
            </w:pPr>
            <w:r>
              <w:rPr>
                <w:rFonts w:hAnsi="宋体" w:cs="宋体"/>
                <w:szCs w:val="21"/>
              </w:rPr>
              <w:t>资格后审资料与投标文件的一致性</w:t>
            </w:r>
          </w:p>
        </w:tc>
        <w:tc>
          <w:tcPr>
            <w:tcW w:w="4275" w:type="dxa"/>
            <w:vAlign w:val="center"/>
          </w:tcPr>
          <w:p>
            <w:pPr>
              <w:rPr>
                <w:rFonts w:hAnsi="宋体" w:cs="宋体"/>
                <w:szCs w:val="21"/>
              </w:rPr>
            </w:pPr>
            <w:r>
              <w:rPr>
                <w:rFonts w:hAnsi="宋体" w:cs="宋体"/>
                <w:szCs w:val="21"/>
              </w:rPr>
              <w:t>投标人名称或</w:t>
            </w:r>
            <w:r>
              <w:rPr>
                <w:rFonts w:hint="eastAsia" w:ascii="宋体" w:hAnsi="宋体"/>
                <w:szCs w:val="21"/>
              </w:rPr>
              <w:t>项目设计负责人或项目设计总监</w:t>
            </w:r>
            <w:r>
              <w:rPr>
                <w:rFonts w:hAnsi="宋体" w:cs="宋体"/>
                <w:szCs w:val="21"/>
              </w:rPr>
              <w:t>等其它条件与资格后审提供的资料不一致的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3</w:t>
            </w:r>
          </w:p>
        </w:tc>
        <w:tc>
          <w:tcPr>
            <w:tcW w:w="2122" w:type="dxa"/>
            <w:vAlign w:val="center"/>
          </w:tcPr>
          <w:p>
            <w:pPr>
              <w:jc w:val="left"/>
              <w:rPr>
                <w:rFonts w:hAnsi="宋体" w:cs="宋体"/>
                <w:szCs w:val="21"/>
              </w:rPr>
            </w:pPr>
            <w:r>
              <w:rPr>
                <w:rFonts w:hAnsi="宋体" w:cs="宋体"/>
                <w:szCs w:val="21"/>
              </w:rPr>
              <w:t>招标文件对资质要求</w:t>
            </w:r>
          </w:p>
        </w:tc>
        <w:tc>
          <w:tcPr>
            <w:tcW w:w="4275" w:type="dxa"/>
            <w:vAlign w:val="center"/>
          </w:tcPr>
          <w:p>
            <w:pPr>
              <w:rPr>
                <w:rFonts w:hAnsi="宋体" w:cs="宋体"/>
                <w:szCs w:val="21"/>
              </w:rPr>
            </w:pPr>
            <w:r>
              <w:rPr>
                <w:rFonts w:hAnsi="宋体" w:cs="宋体"/>
                <w:szCs w:val="21"/>
              </w:rPr>
              <w:t>投标人及</w:t>
            </w:r>
            <w:r>
              <w:rPr>
                <w:rFonts w:hint="eastAsia" w:ascii="宋体" w:hAnsi="宋体"/>
                <w:szCs w:val="21"/>
              </w:rPr>
              <w:t>项目设计负责人或项目设计总监</w:t>
            </w:r>
            <w:r>
              <w:rPr>
                <w:rFonts w:hAnsi="宋体" w:cs="宋体"/>
                <w:szCs w:val="21"/>
              </w:rPr>
              <w:t>资质不符合招标文件要求的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4</w:t>
            </w:r>
          </w:p>
        </w:tc>
        <w:tc>
          <w:tcPr>
            <w:tcW w:w="2122" w:type="dxa"/>
            <w:vAlign w:val="center"/>
          </w:tcPr>
          <w:p>
            <w:pPr>
              <w:jc w:val="left"/>
              <w:rPr>
                <w:rFonts w:hAnsi="宋体" w:cs="宋体"/>
                <w:szCs w:val="21"/>
              </w:rPr>
            </w:pPr>
            <w:r>
              <w:rPr>
                <w:rFonts w:hAnsi="宋体" w:cs="宋体"/>
                <w:szCs w:val="21"/>
              </w:rPr>
              <w:t>服务周期要求</w:t>
            </w:r>
          </w:p>
        </w:tc>
        <w:tc>
          <w:tcPr>
            <w:tcW w:w="4275" w:type="dxa"/>
            <w:vAlign w:val="center"/>
          </w:tcPr>
          <w:p>
            <w:pPr>
              <w:rPr>
                <w:rFonts w:hAnsi="宋体" w:cs="宋体"/>
                <w:szCs w:val="21"/>
              </w:rPr>
            </w:pPr>
            <w:r>
              <w:rPr>
                <w:rFonts w:hAnsi="宋体" w:cs="宋体"/>
                <w:szCs w:val="21"/>
              </w:rPr>
              <w:t>不满足招标文件服务周期要求的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5</w:t>
            </w:r>
          </w:p>
        </w:tc>
        <w:tc>
          <w:tcPr>
            <w:tcW w:w="2122" w:type="dxa"/>
            <w:vAlign w:val="center"/>
          </w:tcPr>
          <w:p>
            <w:pPr>
              <w:jc w:val="left"/>
              <w:rPr>
                <w:rFonts w:hAnsi="宋体" w:cs="宋体"/>
                <w:szCs w:val="21"/>
              </w:rPr>
            </w:pPr>
            <w:r>
              <w:rPr>
                <w:rFonts w:hAnsi="宋体" w:cs="宋体"/>
                <w:szCs w:val="21"/>
              </w:rPr>
              <w:t>投标</w:t>
            </w:r>
            <w:r>
              <w:rPr>
                <w:rFonts w:hint="eastAsia" w:hAnsi="宋体" w:cs="宋体"/>
                <w:szCs w:val="21"/>
              </w:rPr>
              <w:t>报价</w:t>
            </w:r>
            <w:r>
              <w:rPr>
                <w:rFonts w:hAnsi="宋体" w:cs="宋体"/>
                <w:szCs w:val="21"/>
              </w:rPr>
              <w:t>唯一性</w:t>
            </w:r>
          </w:p>
        </w:tc>
        <w:tc>
          <w:tcPr>
            <w:tcW w:w="4275" w:type="dxa"/>
            <w:vAlign w:val="center"/>
          </w:tcPr>
          <w:p>
            <w:pPr>
              <w:rPr>
                <w:rFonts w:hAnsi="宋体" w:cs="宋体"/>
                <w:szCs w:val="21"/>
              </w:rPr>
            </w:pPr>
            <w:r>
              <w:rPr>
                <w:rFonts w:hAnsi="宋体" w:cs="宋体"/>
                <w:szCs w:val="21"/>
              </w:rPr>
              <w:t>投标人递交两份或多份内容不同的投标文件，或在一份投标文件中对同一招标项目报有两个或多个报价，且未声明哪一个有效的</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6" w:type="dxa"/>
            <w:vAlign w:val="center"/>
          </w:tcPr>
          <w:p>
            <w:pPr>
              <w:jc w:val="center"/>
              <w:rPr>
                <w:rFonts w:hAnsi="宋体" w:cs="宋体"/>
                <w:szCs w:val="21"/>
              </w:rPr>
            </w:pPr>
            <w:r>
              <w:rPr>
                <w:rFonts w:hAnsi="宋体" w:cs="宋体"/>
                <w:szCs w:val="21"/>
              </w:rPr>
              <w:t>6</w:t>
            </w:r>
          </w:p>
        </w:tc>
        <w:tc>
          <w:tcPr>
            <w:tcW w:w="2122" w:type="dxa"/>
            <w:vAlign w:val="center"/>
          </w:tcPr>
          <w:p>
            <w:pPr>
              <w:jc w:val="left"/>
              <w:rPr>
                <w:rFonts w:hAnsi="宋体" w:cs="宋体"/>
                <w:szCs w:val="21"/>
              </w:rPr>
            </w:pPr>
            <w:r>
              <w:rPr>
                <w:rFonts w:hAnsi="宋体" w:cs="宋体"/>
                <w:szCs w:val="21"/>
              </w:rPr>
              <w:t>投标报价</w:t>
            </w:r>
          </w:p>
        </w:tc>
        <w:tc>
          <w:tcPr>
            <w:tcW w:w="4275" w:type="dxa"/>
            <w:vAlign w:val="center"/>
          </w:tcPr>
          <w:p>
            <w:pPr>
              <w:rPr>
                <w:rFonts w:hAnsi="宋体" w:cs="宋体"/>
                <w:szCs w:val="21"/>
              </w:rPr>
            </w:pPr>
            <w:r>
              <w:rPr>
                <w:rFonts w:hAnsi="宋体" w:cs="宋体"/>
                <w:szCs w:val="21"/>
              </w:rPr>
              <w:t>投标人投标报价超出招标人公布的</w:t>
            </w:r>
            <w:r>
              <w:rPr>
                <w:rFonts w:hint="eastAsia" w:hAnsi="宋体" w:cs="宋体"/>
                <w:szCs w:val="21"/>
              </w:rPr>
              <w:t>招标控制价</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6" w:type="dxa"/>
            <w:vAlign w:val="center"/>
          </w:tcPr>
          <w:p>
            <w:pPr>
              <w:jc w:val="center"/>
              <w:rPr>
                <w:rFonts w:hAnsi="宋体" w:cs="宋体"/>
                <w:szCs w:val="21"/>
              </w:rPr>
            </w:pPr>
            <w:r>
              <w:rPr>
                <w:rFonts w:hAnsi="宋体" w:cs="宋体"/>
                <w:szCs w:val="21"/>
              </w:rPr>
              <w:t>7</w:t>
            </w:r>
          </w:p>
        </w:tc>
        <w:tc>
          <w:tcPr>
            <w:tcW w:w="2122" w:type="dxa"/>
            <w:vAlign w:val="center"/>
          </w:tcPr>
          <w:p>
            <w:pPr>
              <w:jc w:val="left"/>
              <w:rPr>
                <w:rFonts w:hAnsi="宋体" w:cs="宋体"/>
                <w:szCs w:val="21"/>
              </w:rPr>
            </w:pPr>
            <w:r>
              <w:rPr>
                <w:rFonts w:hAnsi="宋体" w:cs="宋体"/>
                <w:szCs w:val="21"/>
              </w:rPr>
              <w:t>其他</w:t>
            </w:r>
          </w:p>
        </w:tc>
        <w:tc>
          <w:tcPr>
            <w:tcW w:w="4275" w:type="dxa"/>
            <w:vAlign w:val="center"/>
          </w:tcPr>
          <w:p>
            <w:pPr>
              <w:rPr>
                <w:rFonts w:hAnsi="宋体" w:cs="宋体"/>
                <w:szCs w:val="21"/>
              </w:rPr>
            </w:pPr>
            <w:r>
              <w:rPr>
                <w:rFonts w:hAnsi="宋体" w:cs="宋体"/>
                <w:szCs w:val="21"/>
              </w:rPr>
              <w:t>法律法规中规定的其他废标情况</w:t>
            </w:r>
          </w:p>
        </w:tc>
        <w:tc>
          <w:tcPr>
            <w:tcW w:w="2784" w:type="dxa"/>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873" w:type="dxa"/>
            <w:gridSpan w:val="3"/>
            <w:tcBorders>
              <w:bottom w:val="single" w:color="auto" w:sz="12" w:space="0"/>
            </w:tcBorders>
            <w:vAlign w:val="center"/>
          </w:tcPr>
          <w:p>
            <w:pPr>
              <w:jc w:val="center"/>
              <w:rPr>
                <w:rFonts w:hAnsi="宋体" w:cs="宋体"/>
                <w:b/>
                <w:bCs/>
                <w:szCs w:val="21"/>
              </w:rPr>
            </w:pPr>
            <w:r>
              <w:rPr>
                <w:rFonts w:hAnsi="宋体" w:cs="宋体"/>
                <w:b/>
                <w:bCs/>
                <w:szCs w:val="21"/>
              </w:rPr>
              <w:t>结论（合格/不合格）</w:t>
            </w:r>
          </w:p>
        </w:tc>
        <w:tc>
          <w:tcPr>
            <w:tcW w:w="2784" w:type="dxa"/>
            <w:tcBorders>
              <w:bottom w:val="single" w:color="auto" w:sz="12" w:space="0"/>
            </w:tcBorders>
            <w:vAlign w:val="center"/>
          </w:tcPr>
          <w:p>
            <w:pPr>
              <w:jc w:val="center"/>
              <w:rPr>
                <w:rFonts w:hAnsi="宋体" w:cs="宋体"/>
                <w:b/>
                <w:bCs/>
                <w:szCs w:val="21"/>
              </w:rPr>
            </w:pPr>
          </w:p>
        </w:tc>
      </w:tr>
    </w:tbl>
    <w:p>
      <w:pPr>
        <w:spacing w:line="360" w:lineRule="auto"/>
        <w:jc w:val="left"/>
        <w:rPr>
          <w:rFonts w:ascii="宋体" w:hAnsi="宋体"/>
          <w:szCs w:val="21"/>
        </w:rPr>
      </w:pPr>
      <w:r>
        <w:rPr>
          <w:rFonts w:ascii="宋体" w:hAnsi="宋体"/>
          <w:szCs w:val="21"/>
        </w:rPr>
        <w:t>注：</w:t>
      </w:r>
    </w:p>
    <w:p>
      <w:pPr>
        <w:spacing w:line="360" w:lineRule="auto"/>
        <w:jc w:val="left"/>
        <w:rPr>
          <w:rFonts w:ascii="宋体" w:hAnsi="宋体"/>
          <w:szCs w:val="21"/>
        </w:rPr>
      </w:pPr>
      <w:r>
        <w:rPr>
          <w:rFonts w:ascii="宋体" w:hAnsi="宋体"/>
          <w:szCs w:val="21"/>
        </w:rPr>
        <w:t>1、符合打“√”，不符合打“×”。</w:t>
      </w:r>
    </w:p>
    <w:p>
      <w:pPr>
        <w:spacing w:line="360" w:lineRule="auto"/>
        <w:jc w:val="left"/>
        <w:rPr>
          <w:rFonts w:ascii="宋体" w:hAnsi="宋体"/>
          <w:szCs w:val="21"/>
        </w:rPr>
      </w:pPr>
      <w:r>
        <w:rPr>
          <w:rFonts w:hint="eastAsia" w:ascii="宋体" w:hAnsi="宋体"/>
          <w:szCs w:val="21"/>
        </w:rPr>
        <w:t>2、本表中有一项不符合即为不合格投标人。</w:t>
      </w:r>
    </w:p>
    <w:p>
      <w:pPr>
        <w:spacing w:line="360" w:lineRule="auto"/>
        <w:jc w:val="left"/>
        <w:rPr>
          <w:rFonts w:ascii="宋体" w:hAnsi="宋体"/>
          <w:szCs w:val="21"/>
        </w:rPr>
      </w:pPr>
      <w:r>
        <w:rPr>
          <w:rFonts w:hint="eastAsia" w:ascii="宋体" w:hAnsi="宋体"/>
          <w:szCs w:val="21"/>
        </w:rPr>
        <w:t>评标委员会全体成员签字/日期：</w:t>
      </w:r>
    </w:p>
    <w:p>
      <w:pPr>
        <w:spacing w:line="360" w:lineRule="auto"/>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附表3</w:t>
      </w:r>
    </w:p>
    <w:p>
      <w:pPr>
        <w:spacing w:line="360" w:lineRule="auto"/>
        <w:jc w:val="center"/>
        <w:rPr>
          <w:rFonts w:ascii="宋体" w:hAnsi="宋体"/>
          <w:b/>
          <w:sz w:val="28"/>
          <w:szCs w:val="28"/>
        </w:rPr>
      </w:pPr>
      <w:r>
        <w:rPr>
          <w:rFonts w:ascii="宋体" w:hAnsi="宋体"/>
          <w:b/>
          <w:sz w:val="28"/>
          <w:szCs w:val="28"/>
        </w:rPr>
        <w:t>不合格投标人名单表（废标情况说明）</w:t>
      </w:r>
    </w:p>
    <w:p>
      <w:pPr>
        <w:jc w:val="center"/>
        <w:rPr>
          <w:rFonts w:hAnsi="宋体"/>
          <w:b/>
          <w:szCs w:val="21"/>
        </w:rPr>
      </w:pPr>
    </w:p>
    <w:tbl>
      <w:tblPr>
        <w:tblStyle w:val="3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4050"/>
        <w:gridCol w:w="4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0" w:type="dxa"/>
            <w:tcBorders>
              <w:top w:val="single" w:color="auto" w:sz="12" w:space="0"/>
              <w:left w:val="single" w:color="auto" w:sz="12" w:space="0"/>
              <w:bottom w:val="single" w:color="auto" w:sz="4" w:space="0"/>
              <w:right w:val="single" w:color="auto" w:sz="4" w:space="0"/>
            </w:tcBorders>
            <w:vAlign w:val="center"/>
          </w:tcPr>
          <w:p>
            <w:pPr>
              <w:jc w:val="center"/>
              <w:rPr>
                <w:rFonts w:hAnsi="宋体"/>
                <w:b/>
                <w:szCs w:val="21"/>
              </w:rPr>
            </w:pPr>
            <w:r>
              <w:rPr>
                <w:rFonts w:hAnsi="宋体"/>
                <w:b/>
                <w:szCs w:val="21"/>
              </w:rPr>
              <w:t>序号</w:t>
            </w:r>
          </w:p>
        </w:tc>
        <w:tc>
          <w:tcPr>
            <w:tcW w:w="4050" w:type="dxa"/>
            <w:tcBorders>
              <w:top w:val="single" w:color="auto" w:sz="12" w:space="0"/>
              <w:left w:val="single" w:color="auto" w:sz="4" w:space="0"/>
              <w:bottom w:val="single" w:color="auto" w:sz="4" w:space="0"/>
              <w:right w:val="single" w:color="auto" w:sz="4" w:space="0"/>
            </w:tcBorders>
            <w:vAlign w:val="center"/>
          </w:tcPr>
          <w:p>
            <w:pPr>
              <w:jc w:val="center"/>
              <w:rPr>
                <w:rFonts w:hAnsi="宋体"/>
                <w:b/>
                <w:szCs w:val="21"/>
              </w:rPr>
            </w:pPr>
            <w:r>
              <w:rPr>
                <w:rFonts w:hAnsi="宋体"/>
                <w:b/>
                <w:szCs w:val="21"/>
              </w:rPr>
              <w:t>投标人</w:t>
            </w:r>
          </w:p>
        </w:tc>
        <w:tc>
          <w:tcPr>
            <w:tcW w:w="4050" w:type="dxa"/>
            <w:tcBorders>
              <w:top w:val="single" w:color="auto" w:sz="12" w:space="0"/>
              <w:left w:val="single" w:color="auto" w:sz="4" w:space="0"/>
              <w:bottom w:val="single" w:color="auto" w:sz="4" w:space="0"/>
              <w:right w:val="single" w:color="auto" w:sz="12" w:space="0"/>
            </w:tcBorders>
            <w:vAlign w:val="center"/>
          </w:tcPr>
          <w:p>
            <w:pPr>
              <w:jc w:val="center"/>
              <w:rPr>
                <w:rFonts w:hAnsi="宋体"/>
                <w:b/>
                <w:szCs w:val="21"/>
              </w:rPr>
            </w:pPr>
            <w:r>
              <w:rPr>
                <w:rFonts w:hAnsi="宋体"/>
                <w:b/>
                <w:szCs w:val="21"/>
              </w:rPr>
              <w:t>不合格原因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1</w:t>
            </w:r>
          </w:p>
        </w:tc>
        <w:tc>
          <w:tcPr>
            <w:tcW w:w="405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2</w:t>
            </w:r>
          </w:p>
        </w:tc>
        <w:tc>
          <w:tcPr>
            <w:tcW w:w="405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20" w:type="dxa"/>
            <w:tcBorders>
              <w:top w:val="single" w:color="auto" w:sz="4" w:space="0"/>
              <w:left w:val="single" w:color="auto" w:sz="12" w:space="0"/>
              <w:bottom w:val="single" w:color="auto" w:sz="12"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12" w:space="0"/>
              <w:right w:val="single" w:color="auto" w:sz="4" w:space="0"/>
            </w:tcBorders>
            <w:vAlign w:val="center"/>
          </w:tcPr>
          <w:p>
            <w:pPr>
              <w:jc w:val="center"/>
              <w:rPr>
                <w:rFonts w:hAnsi="宋体"/>
                <w:szCs w:val="21"/>
              </w:rPr>
            </w:pPr>
          </w:p>
        </w:tc>
        <w:tc>
          <w:tcPr>
            <w:tcW w:w="4050" w:type="dxa"/>
            <w:tcBorders>
              <w:top w:val="single" w:color="auto" w:sz="4" w:space="0"/>
              <w:left w:val="single" w:color="auto" w:sz="4" w:space="0"/>
              <w:bottom w:val="single" w:color="auto" w:sz="12" w:space="0"/>
              <w:right w:val="single" w:color="auto" w:sz="12" w:space="0"/>
            </w:tcBorders>
            <w:vAlign w:val="center"/>
          </w:tcPr>
          <w:p>
            <w:pPr>
              <w:jc w:val="center"/>
              <w:rPr>
                <w:rFonts w:hAnsi="宋体"/>
                <w:szCs w:val="21"/>
              </w:rPr>
            </w:pPr>
          </w:p>
        </w:tc>
      </w:tr>
    </w:tbl>
    <w:p>
      <w:pPr>
        <w:spacing w:line="360" w:lineRule="auto"/>
        <w:jc w:val="left"/>
        <w:rPr>
          <w:rFonts w:ascii="宋体" w:hAnsi="宋体"/>
          <w:szCs w:val="21"/>
        </w:rPr>
      </w:pPr>
      <w:r>
        <w:rPr>
          <w:rFonts w:hint="eastAsia" w:ascii="宋体" w:hAnsi="宋体"/>
          <w:szCs w:val="21"/>
        </w:rPr>
        <w:t>评标委员会全体成员签字/日期：</w:t>
      </w:r>
    </w:p>
    <w:p>
      <w:pPr>
        <w:autoSpaceDE w:val="0"/>
        <w:autoSpaceDN w:val="0"/>
        <w:adjustRightInd w:val="0"/>
        <w:spacing w:line="360" w:lineRule="auto"/>
        <w:rPr>
          <w:rFonts w:hAnsi="宋体" w:cs="宋体"/>
          <w:b/>
          <w:bCs/>
          <w:szCs w:val="21"/>
        </w:rPr>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附表4</w:t>
      </w:r>
    </w:p>
    <w:p>
      <w:pPr>
        <w:spacing w:line="360" w:lineRule="auto"/>
        <w:jc w:val="center"/>
        <w:rPr>
          <w:rFonts w:ascii="宋体" w:hAnsi="宋体"/>
          <w:b/>
          <w:sz w:val="28"/>
          <w:szCs w:val="28"/>
        </w:rPr>
      </w:pPr>
      <w:r>
        <w:rPr>
          <w:rFonts w:ascii="宋体" w:hAnsi="宋体"/>
          <w:b/>
          <w:sz w:val="28"/>
          <w:szCs w:val="28"/>
        </w:rPr>
        <w:t>进入详细评审阶段的投标人名单表</w:t>
      </w:r>
    </w:p>
    <w:p>
      <w:pPr>
        <w:spacing w:line="360" w:lineRule="auto"/>
        <w:jc w:val="center"/>
        <w:rPr>
          <w:rFonts w:ascii="宋体" w:hAnsi="宋体"/>
          <w:b/>
          <w:sz w:val="28"/>
          <w:szCs w:val="28"/>
        </w:rPr>
      </w:pPr>
      <w:r>
        <w:rPr>
          <w:rFonts w:ascii="宋体" w:hAnsi="宋体"/>
          <w:b/>
          <w:sz w:val="28"/>
          <w:szCs w:val="28"/>
        </w:rPr>
        <w:t>（符合要求的投标人一览表）</w:t>
      </w:r>
    </w:p>
    <w:p>
      <w:pPr>
        <w:ind w:firstLine="3200"/>
        <w:rPr>
          <w:rFonts w:hAnsi="宋体"/>
          <w:szCs w:val="21"/>
        </w:rPr>
      </w:pPr>
      <w:r>
        <w:rPr>
          <w:rFonts w:hAnsi="宋体"/>
          <w:szCs w:val="21"/>
        </w:rPr>
        <w:t xml:space="preserve">                  </w:t>
      </w:r>
    </w:p>
    <w:tbl>
      <w:tblPr>
        <w:tblStyle w:val="3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8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12"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序号</w:t>
            </w:r>
          </w:p>
        </w:tc>
        <w:tc>
          <w:tcPr>
            <w:tcW w:w="8276" w:type="dxa"/>
            <w:tcBorders>
              <w:top w:val="single" w:color="auto" w:sz="12" w:space="0"/>
              <w:left w:val="single" w:color="auto" w:sz="4" w:space="0"/>
              <w:bottom w:val="single" w:color="auto" w:sz="4" w:space="0"/>
              <w:right w:val="single" w:color="auto" w:sz="12" w:space="0"/>
            </w:tcBorders>
            <w:vAlign w:val="center"/>
          </w:tcPr>
          <w:p>
            <w:pPr>
              <w:jc w:val="center"/>
              <w:rPr>
                <w:rFonts w:hAnsi="宋体"/>
                <w:szCs w:val="21"/>
              </w:rPr>
            </w:pPr>
            <w:r>
              <w:rPr>
                <w:rFonts w:hAnsi="宋体"/>
                <w:szCs w:val="21"/>
              </w:rPr>
              <w:t>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1</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2</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3</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auto" w:sz="4" w:space="0"/>
            </w:tcBorders>
            <w:vAlign w:val="center"/>
          </w:tcPr>
          <w:p>
            <w:pPr>
              <w:jc w:val="center"/>
              <w:rPr>
                <w:rFonts w:hAnsi="宋体"/>
                <w:szCs w:val="21"/>
              </w:rPr>
            </w:pPr>
            <w:r>
              <w:rPr>
                <w:rFonts w:hAnsi="宋体"/>
                <w:szCs w:val="21"/>
              </w:rPr>
              <w:t>4</w:t>
            </w:r>
          </w:p>
        </w:tc>
        <w:tc>
          <w:tcPr>
            <w:tcW w:w="8276" w:type="dxa"/>
            <w:tcBorders>
              <w:top w:val="single" w:color="auto" w:sz="4" w:space="0"/>
              <w:left w:val="single" w:color="auto"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5</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6</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7</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4" w:space="0"/>
              <w:right w:val="single" w:color="000000" w:sz="4" w:space="0"/>
            </w:tcBorders>
            <w:vAlign w:val="center"/>
          </w:tcPr>
          <w:p>
            <w:pPr>
              <w:jc w:val="center"/>
              <w:rPr>
                <w:rFonts w:hAnsi="宋体"/>
                <w:szCs w:val="21"/>
              </w:rPr>
            </w:pPr>
            <w:r>
              <w:rPr>
                <w:rFonts w:hAnsi="宋体"/>
                <w:szCs w:val="21"/>
              </w:rPr>
              <w:t>8</w:t>
            </w:r>
          </w:p>
        </w:tc>
        <w:tc>
          <w:tcPr>
            <w:tcW w:w="8276" w:type="dxa"/>
            <w:tcBorders>
              <w:top w:val="single" w:color="auto" w:sz="4" w:space="0"/>
              <w:left w:val="single" w:color="000000" w:sz="4" w:space="0"/>
              <w:bottom w:val="single" w:color="auto" w:sz="4" w:space="0"/>
              <w:right w:val="single" w:color="auto" w:sz="12" w:space="0"/>
            </w:tcBorders>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12" w:space="0"/>
              <w:bottom w:val="single" w:color="auto" w:sz="12" w:space="0"/>
              <w:right w:val="single" w:color="000000" w:sz="4" w:space="0"/>
            </w:tcBorders>
            <w:vAlign w:val="center"/>
          </w:tcPr>
          <w:p>
            <w:pPr>
              <w:jc w:val="center"/>
              <w:rPr>
                <w:rFonts w:hAnsi="宋体"/>
                <w:szCs w:val="21"/>
              </w:rPr>
            </w:pPr>
            <w:r>
              <w:rPr>
                <w:rFonts w:hAnsi="宋体"/>
                <w:szCs w:val="21"/>
              </w:rPr>
              <w:t>9</w:t>
            </w:r>
          </w:p>
        </w:tc>
        <w:tc>
          <w:tcPr>
            <w:tcW w:w="8276" w:type="dxa"/>
            <w:tcBorders>
              <w:top w:val="single" w:color="auto" w:sz="4" w:space="0"/>
              <w:left w:val="single" w:color="000000" w:sz="4" w:space="0"/>
              <w:bottom w:val="single" w:color="auto" w:sz="12" w:space="0"/>
              <w:right w:val="single" w:color="auto" w:sz="12" w:space="0"/>
            </w:tcBorders>
            <w:vAlign w:val="center"/>
          </w:tcPr>
          <w:p>
            <w:pPr>
              <w:jc w:val="center"/>
              <w:rPr>
                <w:rFonts w:hAnsi="宋体"/>
                <w:szCs w:val="21"/>
              </w:rPr>
            </w:pPr>
          </w:p>
        </w:tc>
      </w:tr>
    </w:tbl>
    <w:p>
      <w:pPr>
        <w:spacing w:line="360" w:lineRule="auto"/>
        <w:jc w:val="left"/>
        <w:rPr>
          <w:rFonts w:ascii="宋体" w:hAnsi="宋体"/>
          <w:szCs w:val="21"/>
        </w:rPr>
      </w:pPr>
      <w:r>
        <w:rPr>
          <w:rFonts w:hint="eastAsia" w:ascii="宋体" w:hAnsi="宋体"/>
          <w:szCs w:val="21"/>
        </w:rPr>
        <w:t>评标委员会全体成员签字/日期：</w:t>
      </w:r>
    </w:p>
    <w:p>
      <w:pPr>
        <w:spacing w:line="360" w:lineRule="auto"/>
      </w:pPr>
    </w:p>
    <w:p>
      <w:pPr>
        <w:spacing w:line="360" w:lineRule="auto"/>
        <w:jc w:val="left"/>
      </w:pPr>
    </w:p>
    <w:p>
      <w:pPr>
        <w:spacing w:line="360" w:lineRule="auto"/>
        <w:jc w:val="left"/>
      </w:pPr>
    </w:p>
    <w:p>
      <w:pPr>
        <w:spacing w:line="360" w:lineRule="auto"/>
        <w:jc w:val="left"/>
        <w:rPr>
          <w:rFonts w:ascii="宋体" w:hAnsi="宋体"/>
          <w:b/>
          <w:sz w:val="28"/>
          <w:szCs w:val="28"/>
        </w:rPr>
      </w:pPr>
      <w:r>
        <w:br w:type="page"/>
      </w:r>
      <w:r>
        <w:rPr>
          <w:rFonts w:hint="eastAsia" w:ascii="宋体" w:hAnsi="宋体"/>
          <w:b/>
          <w:sz w:val="28"/>
          <w:szCs w:val="28"/>
        </w:rPr>
        <w:t>附表5</w:t>
      </w:r>
      <w:bookmarkStart w:id="61" w:name="_Hlt318377919"/>
      <w:bookmarkEnd w:id="61"/>
    </w:p>
    <w:p>
      <w:pPr>
        <w:widowControl/>
        <w:shd w:val="clear" w:color="auto" w:fill="FFFFFF"/>
        <w:spacing w:line="420" w:lineRule="atLeast"/>
        <w:ind w:right="325" w:rightChars="155"/>
        <w:jc w:val="center"/>
        <w:rPr>
          <w:rFonts w:ascii="宋体" w:hAnsi="宋体"/>
          <w:b/>
          <w:bCs/>
          <w:kern w:val="0"/>
          <w:sz w:val="28"/>
          <w:szCs w:val="28"/>
        </w:rPr>
      </w:pPr>
      <w:r>
        <w:rPr>
          <w:rFonts w:hint="eastAsia" w:ascii="宋体" w:hAnsi="宋体"/>
          <w:b/>
          <w:bCs/>
          <w:kern w:val="0"/>
          <w:sz w:val="28"/>
          <w:szCs w:val="28"/>
        </w:rPr>
        <w:t>技术标（含方案设计、效果图）评分标准表（基本分80分）</w:t>
      </w:r>
    </w:p>
    <w:p>
      <w:pPr>
        <w:widowControl/>
        <w:shd w:val="clear" w:color="auto" w:fill="FFFFFF"/>
        <w:spacing w:line="420" w:lineRule="atLeast"/>
        <w:ind w:right="325" w:rightChars="155"/>
        <w:jc w:val="center"/>
        <w:rPr>
          <w:rFonts w:ascii="宋体" w:hAnsi="宋体"/>
          <w:kern w:val="0"/>
          <w:szCs w:val="21"/>
        </w:rPr>
      </w:pPr>
    </w:p>
    <w:tbl>
      <w:tblPr>
        <w:tblStyle w:val="30"/>
        <w:tblW w:w="9233" w:type="dxa"/>
        <w:tblInd w:w="-13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538"/>
        <w:gridCol w:w="1452"/>
        <w:gridCol w:w="425"/>
        <w:gridCol w:w="4285"/>
        <w:gridCol w:w="694"/>
        <w:gridCol w:w="607"/>
        <w:gridCol w:w="607"/>
        <w:gridCol w:w="62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8" w:hRule="atLeast"/>
        </w:trPr>
        <w:tc>
          <w:tcPr>
            <w:tcW w:w="538" w:type="dxa"/>
            <w:vMerge w:val="restart"/>
            <w:vAlign w:val="center"/>
          </w:tcPr>
          <w:p>
            <w:pPr>
              <w:widowControl/>
              <w:jc w:val="center"/>
              <w:rPr>
                <w:rFonts w:ascii="宋体" w:hAnsi="宋体"/>
                <w:kern w:val="0"/>
                <w:szCs w:val="21"/>
              </w:rPr>
            </w:pPr>
            <w:r>
              <w:rPr>
                <w:rFonts w:hint="eastAsia" w:ascii="宋体" w:hAnsi="宋体"/>
                <w:kern w:val="0"/>
                <w:szCs w:val="21"/>
              </w:rPr>
              <w:t>序号</w:t>
            </w:r>
          </w:p>
        </w:tc>
        <w:tc>
          <w:tcPr>
            <w:tcW w:w="1452" w:type="dxa"/>
            <w:vMerge w:val="restart"/>
            <w:vAlign w:val="center"/>
          </w:tcPr>
          <w:p>
            <w:pPr>
              <w:widowControl/>
              <w:jc w:val="center"/>
              <w:rPr>
                <w:rFonts w:ascii="宋体" w:hAnsi="宋体"/>
                <w:kern w:val="0"/>
                <w:szCs w:val="21"/>
              </w:rPr>
            </w:pPr>
            <w:r>
              <w:rPr>
                <w:rFonts w:hint="eastAsia" w:ascii="宋体" w:hAnsi="宋体"/>
                <w:kern w:val="0"/>
                <w:szCs w:val="21"/>
              </w:rPr>
              <w:t>评分项目</w:t>
            </w:r>
          </w:p>
        </w:tc>
        <w:tc>
          <w:tcPr>
            <w:tcW w:w="425" w:type="dxa"/>
            <w:vMerge w:val="restart"/>
            <w:vAlign w:val="center"/>
          </w:tcPr>
          <w:p>
            <w:pPr>
              <w:widowControl/>
              <w:jc w:val="center"/>
              <w:rPr>
                <w:rFonts w:ascii="宋体" w:hAnsi="宋体"/>
                <w:kern w:val="0"/>
                <w:szCs w:val="21"/>
              </w:rPr>
            </w:pPr>
            <w:r>
              <w:rPr>
                <w:rFonts w:hint="eastAsia" w:ascii="宋体" w:hAnsi="宋体"/>
                <w:kern w:val="0"/>
                <w:szCs w:val="21"/>
              </w:rPr>
              <w:t>分值</w:t>
            </w:r>
          </w:p>
        </w:tc>
        <w:tc>
          <w:tcPr>
            <w:tcW w:w="4285" w:type="dxa"/>
            <w:vMerge w:val="restart"/>
            <w:vAlign w:val="center"/>
          </w:tcPr>
          <w:p>
            <w:pPr>
              <w:widowControl/>
              <w:jc w:val="center"/>
              <w:rPr>
                <w:rFonts w:ascii="宋体" w:hAnsi="宋体"/>
                <w:kern w:val="0"/>
                <w:szCs w:val="21"/>
              </w:rPr>
            </w:pPr>
            <w:r>
              <w:rPr>
                <w:rFonts w:hint="eastAsia" w:ascii="宋体" w:hAnsi="宋体"/>
                <w:kern w:val="0"/>
                <w:szCs w:val="21"/>
              </w:rPr>
              <w:t>评分标准</w:t>
            </w:r>
          </w:p>
        </w:tc>
        <w:tc>
          <w:tcPr>
            <w:tcW w:w="694" w:type="dxa"/>
            <w:vMerge w:val="restart"/>
            <w:vAlign w:val="center"/>
          </w:tcPr>
          <w:p>
            <w:pPr>
              <w:widowControl/>
              <w:jc w:val="center"/>
              <w:rPr>
                <w:rFonts w:ascii="宋体" w:hAnsi="宋体"/>
                <w:kern w:val="0"/>
                <w:szCs w:val="21"/>
              </w:rPr>
            </w:pPr>
            <w:r>
              <w:rPr>
                <w:rFonts w:hint="eastAsia" w:ascii="宋体" w:hAnsi="宋体"/>
                <w:kern w:val="0"/>
                <w:szCs w:val="21"/>
              </w:rPr>
              <w:t>分项</w:t>
            </w:r>
          </w:p>
          <w:p>
            <w:pPr>
              <w:widowControl/>
              <w:jc w:val="center"/>
              <w:rPr>
                <w:rFonts w:ascii="宋体" w:hAnsi="宋体"/>
                <w:kern w:val="0"/>
                <w:szCs w:val="21"/>
              </w:rPr>
            </w:pPr>
            <w:r>
              <w:rPr>
                <w:rFonts w:hint="eastAsia" w:ascii="宋体" w:hAnsi="宋体"/>
                <w:kern w:val="0"/>
                <w:szCs w:val="21"/>
              </w:rPr>
              <w:t>分值</w:t>
            </w:r>
          </w:p>
        </w:tc>
        <w:tc>
          <w:tcPr>
            <w:tcW w:w="1839" w:type="dxa"/>
            <w:gridSpan w:val="3"/>
            <w:vAlign w:val="center"/>
          </w:tcPr>
          <w:p>
            <w:pPr>
              <w:widowControl/>
              <w:jc w:val="center"/>
              <w:rPr>
                <w:rFonts w:ascii="宋体" w:hAnsi="宋体"/>
                <w:kern w:val="0"/>
                <w:szCs w:val="21"/>
              </w:rPr>
            </w:pPr>
            <w:r>
              <w:rPr>
                <w:rFonts w:hint="eastAsia" w:ascii="宋体" w:hAnsi="宋体"/>
                <w:kern w:val="0"/>
                <w:szCs w:val="21"/>
              </w:rPr>
              <w:t>技术标编号得分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8" w:hRule="atLeast"/>
        </w:trPr>
        <w:tc>
          <w:tcPr>
            <w:tcW w:w="538" w:type="dxa"/>
            <w:vMerge w:val="continue"/>
            <w:vAlign w:val="center"/>
          </w:tcPr>
          <w:p>
            <w:pPr>
              <w:widowControl/>
              <w:jc w:val="center"/>
              <w:rPr>
                <w:rFonts w:ascii="宋体" w:hAnsi="宋体"/>
                <w:kern w:val="0"/>
                <w:szCs w:val="21"/>
              </w:rPr>
            </w:pPr>
          </w:p>
        </w:tc>
        <w:tc>
          <w:tcPr>
            <w:tcW w:w="1452" w:type="dxa"/>
            <w:vMerge w:val="continue"/>
            <w:vAlign w:val="center"/>
          </w:tcPr>
          <w:p>
            <w:pPr>
              <w:widowControl/>
              <w:jc w:val="center"/>
              <w:rPr>
                <w:rFonts w:ascii="宋体" w:hAnsi="宋体"/>
                <w:kern w:val="0"/>
                <w:szCs w:val="21"/>
              </w:rPr>
            </w:pPr>
          </w:p>
        </w:tc>
        <w:tc>
          <w:tcPr>
            <w:tcW w:w="425" w:type="dxa"/>
            <w:vMerge w:val="continue"/>
            <w:vAlign w:val="center"/>
          </w:tcPr>
          <w:p>
            <w:pPr>
              <w:widowControl/>
              <w:jc w:val="center"/>
              <w:rPr>
                <w:rFonts w:ascii="宋体" w:hAnsi="宋体"/>
                <w:kern w:val="0"/>
                <w:szCs w:val="21"/>
              </w:rPr>
            </w:pPr>
          </w:p>
        </w:tc>
        <w:tc>
          <w:tcPr>
            <w:tcW w:w="4285" w:type="dxa"/>
            <w:vMerge w:val="continue"/>
            <w:vAlign w:val="center"/>
          </w:tcPr>
          <w:p>
            <w:pPr>
              <w:widowControl/>
              <w:jc w:val="center"/>
              <w:rPr>
                <w:rFonts w:ascii="宋体" w:hAnsi="宋体"/>
                <w:kern w:val="0"/>
                <w:szCs w:val="21"/>
              </w:rPr>
            </w:pPr>
          </w:p>
        </w:tc>
        <w:tc>
          <w:tcPr>
            <w:tcW w:w="694" w:type="dxa"/>
            <w:vMerge w:val="continue"/>
            <w:vAlign w:val="center"/>
          </w:tcPr>
          <w:p>
            <w:pPr>
              <w:widowControl/>
              <w:jc w:val="center"/>
              <w:rPr>
                <w:rFonts w:ascii="宋体" w:hAnsi="宋体"/>
                <w:kern w:val="0"/>
                <w:szCs w:val="21"/>
              </w:rPr>
            </w:pPr>
          </w:p>
        </w:tc>
        <w:tc>
          <w:tcPr>
            <w:tcW w:w="607" w:type="dxa"/>
            <w:vAlign w:val="center"/>
          </w:tcPr>
          <w:p>
            <w:pPr>
              <w:widowControl/>
              <w:jc w:val="center"/>
              <w:rPr>
                <w:rFonts w:ascii="宋体" w:hAnsi="宋体"/>
                <w:kern w:val="0"/>
                <w:szCs w:val="21"/>
              </w:rPr>
            </w:pPr>
            <w:r>
              <w:rPr>
                <w:rFonts w:hint="eastAsia" w:ascii="宋体" w:hAnsi="宋体"/>
                <w:kern w:val="0"/>
                <w:szCs w:val="21"/>
              </w:rPr>
              <w:t>1</w:t>
            </w:r>
          </w:p>
        </w:tc>
        <w:tc>
          <w:tcPr>
            <w:tcW w:w="607" w:type="dxa"/>
            <w:vAlign w:val="center"/>
          </w:tcPr>
          <w:p>
            <w:pPr>
              <w:widowControl/>
              <w:jc w:val="center"/>
              <w:rPr>
                <w:rFonts w:ascii="宋体" w:hAnsi="宋体"/>
                <w:kern w:val="0"/>
                <w:szCs w:val="21"/>
              </w:rPr>
            </w:pPr>
            <w:r>
              <w:rPr>
                <w:rFonts w:hint="eastAsia" w:ascii="宋体" w:hAnsi="宋体"/>
                <w:kern w:val="0"/>
                <w:szCs w:val="21"/>
              </w:rPr>
              <w:t>2</w:t>
            </w:r>
          </w:p>
        </w:tc>
        <w:tc>
          <w:tcPr>
            <w:tcW w:w="625" w:type="dxa"/>
            <w:vAlign w:val="center"/>
          </w:tcPr>
          <w:p>
            <w:pPr>
              <w:widowControl/>
              <w:jc w:val="center"/>
              <w:rPr>
                <w:rFonts w:ascii="宋体" w:hAnsi="宋体"/>
                <w:kern w:val="0"/>
                <w:szCs w:val="21"/>
              </w:rPr>
            </w:pPr>
            <w:r>
              <w:rPr>
                <w:rFonts w:ascii="宋体"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1</w:t>
            </w:r>
          </w:p>
        </w:tc>
        <w:tc>
          <w:tcPr>
            <w:tcW w:w="1452" w:type="dxa"/>
            <w:vMerge w:val="restart"/>
            <w:vAlign w:val="center"/>
          </w:tcPr>
          <w:p>
            <w:pPr>
              <w:widowControl/>
              <w:ind w:firstLine="105"/>
              <w:jc w:val="center"/>
              <w:rPr>
                <w:rFonts w:ascii="宋体" w:hAnsi="宋体"/>
                <w:kern w:val="0"/>
                <w:sz w:val="18"/>
                <w:szCs w:val="18"/>
              </w:rPr>
            </w:pPr>
            <w:r>
              <w:rPr>
                <w:rFonts w:hint="eastAsia" w:ascii="宋体" w:hAnsi="宋体"/>
                <w:kern w:val="0"/>
                <w:sz w:val="18"/>
                <w:szCs w:val="18"/>
              </w:rPr>
              <w:t>总体设计</w:t>
            </w:r>
          </w:p>
        </w:tc>
        <w:tc>
          <w:tcPr>
            <w:tcW w:w="425" w:type="dxa"/>
            <w:vMerge w:val="restart"/>
            <w:vAlign w:val="center"/>
          </w:tcPr>
          <w:p>
            <w:pPr>
              <w:widowControl/>
              <w:ind w:firstLine="90" w:firstLineChars="50"/>
              <w:jc w:val="center"/>
              <w:rPr>
                <w:rFonts w:ascii="宋体" w:hAnsi="宋体"/>
                <w:kern w:val="0"/>
                <w:sz w:val="18"/>
                <w:szCs w:val="18"/>
              </w:rPr>
            </w:pPr>
            <w:r>
              <w:rPr>
                <w:rFonts w:hint="eastAsia" w:ascii="宋体" w:hAnsi="宋体"/>
                <w:kern w:val="0"/>
                <w:sz w:val="18"/>
                <w:szCs w:val="18"/>
              </w:rPr>
              <w:t>21</w:t>
            </w:r>
          </w:p>
        </w:tc>
        <w:tc>
          <w:tcPr>
            <w:tcW w:w="4285" w:type="dxa"/>
            <w:vAlign w:val="center"/>
          </w:tcPr>
          <w:p>
            <w:pPr>
              <w:widowControl/>
              <w:jc w:val="left"/>
              <w:rPr>
                <w:rFonts w:ascii="宋体" w:hAnsi="宋体"/>
                <w:kern w:val="0"/>
                <w:sz w:val="18"/>
                <w:szCs w:val="18"/>
              </w:rPr>
            </w:pPr>
            <w:r>
              <w:rPr>
                <w:rFonts w:hint="eastAsia" w:ascii="宋体" w:hAnsi="宋体"/>
                <w:kern w:val="0"/>
                <w:sz w:val="18"/>
                <w:szCs w:val="18"/>
              </w:rPr>
              <w:t>是否符合规划要求、规范要点提出的指标要求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3-7</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ind w:firstLine="105"/>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jc w:val="left"/>
              <w:rPr>
                <w:rFonts w:ascii="宋体" w:hAnsi="宋体"/>
                <w:kern w:val="0"/>
                <w:sz w:val="18"/>
                <w:szCs w:val="18"/>
              </w:rPr>
            </w:pPr>
            <w:r>
              <w:rPr>
                <w:rFonts w:hint="eastAsia" w:ascii="宋体" w:hAnsi="宋体"/>
                <w:kern w:val="0"/>
                <w:sz w:val="18"/>
                <w:szCs w:val="18"/>
              </w:rPr>
              <w:t>与周边环境是否协调、是否符合景观美化要求；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3-7</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0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jc w:val="left"/>
              <w:rPr>
                <w:rFonts w:ascii="宋体" w:hAnsi="宋体"/>
                <w:kern w:val="0"/>
                <w:sz w:val="18"/>
                <w:szCs w:val="18"/>
              </w:rPr>
            </w:pPr>
            <w:r>
              <w:rPr>
                <w:rFonts w:hint="eastAsia" w:ascii="宋体" w:hAnsi="宋体"/>
                <w:kern w:val="0"/>
                <w:sz w:val="18"/>
                <w:szCs w:val="18"/>
              </w:rPr>
              <w:t>是否符合标书提出的指标要求，设计范围是否完整</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3-7</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2</w:t>
            </w:r>
          </w:p>
        </w:tc>
        <w:tc>
          <w:tcPr>
            <w:tcW w:w="1452" w:type="dxa"/>
            <w:vMerge w:val="restart"/>
            <w:vAlign w:val="center"/>
          </w:tcPr>
          <w:p>
            <w:pPr>
              <w:widowControl/>
              <w:ind w:firstLine="105"/>
              <w:jc w:val="center"/>
              <w:rPr>
                <w:rFonts w:ascii="宋体" w:hAnsi="宋体"/>
                <w:kern w:val="0"/>
                <w:sz w:val="18"/>
                <w:szCs w:val="18"/>
              </w:rPr>
            </w:pPr>
            <w:r>
              <w:rPr>
                <w:rFonts w:hint="eastAsia" w:ascii="宋体" w:hAnsi="宋体"/>
                <w:kern w:val="0"/>
                <w:sz w:val="18"/>
                <w:szCs w:val="18"/>
              </w:rPr>
              <w:t>总平面布局</w:t>
            </w:r>
          </w:p>
        </w:tc>
        <w:tc>
          <w:tcPr>
            <w:tcW w:w="425" w:type="dxa"/>
            <w:vMerge w:val="restart"/>
            <w:vAlign w:val="center"/>
          </w:tcPr>
          <w:p>
            <w:pPr>
              <w:widowControl/>
              <w:jc w:val="center"/>
              <w:rPr>
                <w:rFonts w:ascii="宋体" w:hAnsi="宋体"/>
                <w:kern w:val="0"/>
                <w:sz w:val="18"/>
                <w:szCs w:val="18"/>
              </w:rPr>
            </w:pPr>
            <w:r>
              <w:rPr>
                <w:rFonts w:hint="eastAsia" w:ascii="宋体" w:hAnsi="宋体"/>
                <w:kern w:val="0"/>
                <w:sz w:val="18"/>
                <w:szCs w:val="18"/>
              </w:rPr>
              <w:t>20</w:t>
            </w: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是否布局合理</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3-6</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是否合理利用土地</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2-4</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是否满足交通流线及开口要求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是否满足消防间距要求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2-4</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是否满足日照间距要求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0"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3</w:t>
            </w:r>
          </w:p>
        </w:tc>
        <w:tc>
          <w:tcPr>
            <w:tcW w:w="1452" w:type="dxa"/>
            <w:vMerge w:val="restart"/>
            <w:vAlign w:val="center"/>
          </w:tcPr>
          <w:p>
            <w:pPr>
              <w:widowControl/>
              <w:jc w:val="center"/>
              <w:rPr>
                <w:rFonts w:ascii="宋体" w:hAnsi="宋体"/>
                <w:kern w:val="0"/>
                <w:sz w:val="18"/>
                <w:szCs w:val="18"/>
              </w:rPr>
            </w:pPr>
            <w:r>
              <w:rPr>
                <w:rFonts w:hint="eastAsia" w:ascii="宋体" w:hAnsi="宋体"/>
                <w:sz w:val="18"/>
                <w:szCs w:val="18"/>
              </w:rPr>
              <w:t>功能设计</w:t>
            </w:r>
          </w:p>
        </w:tc>
        <w:tc>
          <w:tcPr>
            <w:tcW w:w="425" w:type="dxa"/>
            <w:vMerge w:val="restart"/>
            <w:vAlign w:val="center"/>
          </w:tcPr>
          <w:p>
            <w:pPr>
              <w:widowControl/>
              <w:jc w:val="center"/>
              <w:rPr>
                <w:rFonts w:ascii="宋体" w:hAnsi="宋体"/>
                <w:kern w:val="0"/>
                <w:sz w:val="18"/>
                <w:szCs w:val="18"/>
              </w:rPr>
            </w:pPr>
            <w:r>
              <w:rPr>
                <w:rFonts w:hint="eastAsia" w:ascii="宋体" w:hAnsi="宋体"/>
                <w:kern w:val="0"/>
                <w:sz w:val="18"/>
                <w:szCs w:val="18"/>
              </w:rPr>
              <w:t>16</w:t>
            </w:r>
          </w:p>
        </w:tc>
        <w:tc>
          <w:tcPr>
            <w:tcW w:w="4285" w:type="dxa"/>
            <w:vAlign w:val="center"/>
          </w:tcPr>
          <w:p>
            <w:pPr>
              <w:widowControl/>
              <w:ind w:left="120"/>
              <w:jc w:val="left"/>
              <w:rPr>
                <w:rFonts w:ascii="宋体" w:hAnsi="宋体"/>
                <w:kern w:val="0"/>
                <w:sz w:val="18"/>
                <w:szCs w:val="18"/>
              </w:rPr>
            </w:pPr>
            <w:r>
              <w:rPr>
                <w:rFonts w:hint="eastAsia" w:ascii="宋体" w:hAnsi="宋体" w:cs="宋体"/>
                <w:spacing w:val="-6"/>
                <w:sz w:val="18"/>
                <w:szCs w:val="18"/>
                <w:lang w:val="zh-TW" w:eastAsia="zh-TW"/>
              </w:rPr>
              <w:t>区域功能定位准确</w:t>
            </w:r>
            <w:r>
              <w:rPr>
                <w:rFonts w:hint="eastAsia" w:ascii="宋体" w:hAnsi="宋体" w:cs="宋体"/>
                <w:spacing w:val="-6"/>
                <w:sz w:val="18"/>
                <w:szCs w:val="18"/>
                <w:lang w:val="zh-TW"/>
              </w:rPr>
              <w:t>；</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2-6</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主体色调、色度定位准确</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2-4</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人流组织及竖向交通合理</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continue"/>
            <w:vAlign w:val="center"/>
          </w:tcPr>
          <w:p>
            <w:pPr>
              <w:widowControl/>
              <w:jc w:val="center"/>
              <w:rPr>
                <w:rFonts w:ascii="宋体" w:hAnsi="宋体"/>
                <w:kern w:val="0"/>
                <w:sz w:val="18"/>
                <w:szCs w:val="18"/>
              </w:rPr>
            </w:pPr>
          </w:p>
        </w:tc>
        <w:tc>
          <w:tcPr>
            <w:tcW w:w="1452" w:type="dxa"/>
            <w:vMerge w:val="continue"/>
            <w:vAlign w:val="center"/>
          </w:tcPr>
          <w:p>
            <w:pPr>
              <w:widowControl/>
              <w:jc w:val="center"/>
              <w:rPr>
                <w:rFonts w:ascii="宋体" w:hAnsi="宋体"/>
                <w:kern w:val="0"/>
                <w:sz w:val="18"/>
                <w:szCs w:val="18"/>
              </w:rPr>
            </w:pPr>
          </w:p>
        </w:tc>
        <w:tc>
          <w:tcPr>
            <w:tcW w:w="425" w:type="dxa"/>
            <w:vMerge w:val="continue"/>
            <w:vAlign w:val="center"/>
          </w:tcPr>
          <w:p>
            <w:pPr>
              <w:widowControl/>
              <w:jc w:val="center"/>
              <w:rPr>
                <w:rFonts w:ascii="宋体" w:hAnsi="宋体"/>
                <w:kern w:val="0"/>
                <w:sz w:val="18"/>
                <w:szCs w:val="18"/>
              </w:rPr>
            </w:pP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各功能房间面积配置合理</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8" w:hRule="atLeast"/>
        </w:trPr>
        <w:tc>
          <w:tcPr>
            <w:tcW w:w="538" w:type="dxa"/>
            <w:vAlign w:val="center"/>
          </w:tcPr>
          <w:p>
            <w:pPr>
              <w:widowControl/>
              <w:jc w:val="center"/>
              <w:rPr>
                <w:rFonts w:ascii="宋体" w:hAnsi="宋体"/>
                <w:kern w:val="0"/>
                <w:sz w:val="18"/>
                <w:szCs w:val="18"/>
              </w:rPr>
            </w:pPr>
            <w:r>
              <w:rPr>
                <w:rFonts w:hint="eastAsia" w:ascii="宋体" w:hAnsi="宋体"/>
                <w:kern w:val="0"/>
                <w:sz w:val="18"/>
                <w:szCs w:val="18"/>
              </w:rPr>
              <w:t>4</w:t>
            </w:r>
          </w:p>
        </w:tc>
        <w:tc>
          <w:tcPr>
            <w:tcW w:w="1452" w:type="dxa"/>
            <w:vAlign w:val="center"/>
          </w:tcPr>
          <w:p>
            <w:pPr>
              <w:widowControl/>
              <w:ind w:firstLine="105"/>
              <w:jc w:val="center"/>
              <w:rPr>
                <w:rFonts w:ascii="宋体" w:hAnsi="宋体"/>
                <w:kern w:val="0"/>
                <w:sz w:val="18"/>
                <w:szCs w:val="18"/>
              </w:rPr>
            </w:pPr>
            <w:r>
              <w:rPr>
                <w:rFonts w:hint="eastAsia" w:ascii="宋体" w:hAnsi="宋体"/>
                <w:kern w:val="0"/>
                <w:sz w:val="18"/>
                <w:szCs w:val="18"/>
              </w:rPr>
              <w:t>建筑造型</w:t>
            </w:r>
          </w:p>
        </w:tc>
        <w:tc>
          <w:tcPr>
            <w:tcW w:w="425" w:type="dxa"/>
            <w:vAlign w:val="center"/>
          </w:tcPr>
          <w:p>
            <w:pPr>
              <w:widowControl/>
              <w:jc w:val="center"/>
              <w:rPr>
                <w:rFonts w:ascii="宋体" w:hAnsi="宋体"/>
                <w:kern w:val="0"/>
                <w:sz w:val="18"/>
                <w:szCs w:val="18"/>
              </w:rPr>
            </w:pPr>
            <w:r>
              <w:rPr>
                <w:rFonts w:hint="eastAsia" w:ascii="宋体" w:hAnsi="宋体"/>
                <w:kern w:val="0"/>
                <w:sz w:val="18"/>
                <w:szCs w:val="18"/>
              </w:rPr>
              <w:t>8</w:t>
            </w:r>
          </w:p>
        </w:tc>
        <w:tc>
          <w:tcPr>
            <w:tcW w:w="4285" w:type="dxa"/>
            <w:vAlign w:val="center"/>
          </w:tcPr>
          <w:p>
            <w:pPr>
              <w:widowControl/>
              <w:ind w:left="120"/>
              <w:jc w:val="left"/>
              <w:rPr>
                <w:rFonts w:ascii="宋体" w:hAnsi="宋体"/>
                <w:kern w:val="0"/>
                <w:sz w:val="18"/>
                <w:szCs w:val="18"/>
              </w:rPr>
            </w:pPr>
            <w:r>
              <w:rPr>
                <w:rFonts w:hint="eastAsia" w:ascii="宋体" w:hAnsi="宋体"/>
                <w:kern w:val="0"/>
                <w:sz w:val="18"/>
                <w:szCs w:val="18"/>
              </w:rPr>
              <w:t>建筑创意、空间处理是否符合并充分满足设计方案需求书</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4-8</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5</w:t>
            </w:r>
          </w:p>
        </w:tc>
        <w:tc>
          <w:tcPr>
            <w:tcW w:w="1452" w:type="dxa"/>
            <w:vAlign w:val="center"/>
          </w:tcPr>
          <w:p>
            <w:pPr>
              <w:widowControl/>
              <w:ind w:firstLine="105"/>
              <w:jc w:val="center"/>
              <w:rPr>
                <w:rFonts w:ascii="宋体" w:hAnsi="宋体"/>
                <w:kern w:val="0"/>
                <w:sz w:val="18"/>
                <w:szCs w:val="18"/>
              </w:rPr>
            </w:pPr>
            <w:r>
              <w:rPr>
                <w:rFonts w:hint="eastAsia" w:ascii="宋体" w:hAnsi="宋体"/>
                <w:kern w:val="0"/>
                <w:sz w:val="18"/>
                <w:szCs w:val="18"/>
              </w:rPr>
              <w:t>消防</w:t>
            </w:r>
          </w:p>
        </w:tc>
        <w:tc>
          <w:tcPr>
            <w:tcW w:w="425" w:type="dxa"/>
            <w:vAlign w:val="center"/>
          </w:tcPr>
          <w:p>
            <w:pPr>
              <w:widowControl/>
              <w:jc w:val="center"/>
              <w:rPr>
                <w:rFonts w:ascii="宋体" w:hAnsi="宋体"/>
                <w:kern w:val="0"/>
                <w:sz w:val="18"/>
                <w:szCs w:val="18"/>
              </w:rPr>
            </w:pPr>
            <w:r>
              <w:rPr>
                <w:rFonts w:hint="eastAsia" w:ascii="宋体" w:hAnsi="宋体"/>
                <w:kern w:val="0"/>
                <w:sz w:val="18"/>
                <w:szCs w:val="18"/>
              </w:rPr>
              <w:t>3</w:t>
            </w: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是否符合国家及地方规范要求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Merge w:val="restart"/>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9" w:hRule="atLeast"/>
        </w:trPr>
        <w:tc>
          <w:tcPr>
            <w:tcW w:w="538" w:type="dxa"/>
            <w:vMerge w:val="continue"/>
            <w:vAlign w:val="center"/>
          </w:tcPr>
          <w:p>
            <w:pPr>
              <w:widowControl/>
              <w:jc w:val="center"/>
              <w:rPr>
                <w:rFonts w:ascii="宋体" w:hAnsi="宋体"/>
                <w:kern w:val="0"/>
                <w:sz w:val="18"/>
                <w:szCs w:val="18"/>
              </w:rPr>
            </w:pPr>
          </w:p>
        </w:tc>
        <w:tc>
          <w:tcPr>
            <w:tcW w:w="1452" w:type="dxa"/>
            <w:vAlign w:val="center"/>
          </w:tcPr>
          <w:p>
            <w:pPr>
              <w:widowControl/>
              <w:ind w:firstLine="105"/>
              <w:jc w:val="center"/>
              <w:rPr>
                <w:rFonts w:ascii="宋体" w:hAnsi="宋体"/>
                <w:kern w:val="0"/>
                <w:sz w:val="18"/>
                <w:szCs w:val="18"/>
              </w:rPr>
            </w:pPr>
            <w:r>
              <w:rPr>
                <w:rFonts w:hint="eastAsia" w:ascii="宋体" w:hAnsi="宋体"/>
                <w:kern w:val="0"/>
                <w:sz w:val="18"/>
                <w:szCs w:val="18"/>
              </w:rPr>
              <w:t>环境保护</w:t>
            </w:r>
          </w:p>
        </w:tc>
        <w:tc>
          <w:tcPr>
            <w:tcW w:w="425" w:type="dxa"/>
            <w:vAlign w:val="center"/>
          </w:tcPr>
          <w:p>
            <w:pPr>
              <w:widowControl/>
              <w:jc w:val="center"/>
              <w:rPr>
                <w:rFonts w:ascii="宋体" w:hAnsi="宋体"/>
                <w:kern w:val="0"/>
                <w:sz w:val="18"/>
                <w:szCs w:val="18"/>
              </w:rPr>
            </w:pPr>
            <w:r>
              <w:rPr>
                <w:rFonts w:hint="eastAsia" w:ascii="宋体" w:hAnsi="宋体"/>
                <w:kern w:val="0"/>
                <w:sz w:val="18"/>
                <w:szCs w:val="18"/>
              </w:rPr>
              <w:t>3</w:t>
            </w:r>
          </w:p>
        </w:tc>
        <w:tc>
          <w:tcPr>
            <w:tcW w:w="4285" w:type="dxa"/>
            <w:vAlign w:val="center"/>
          </w:tcPr>
          <w:p>
            <w:pPr>
              <w:widowControl/>
              <w:ind w:firstLine="105"/>
              <w:jc w:val="left"/>
              <w:rPr>
                <w:rFonts w:ascii="宋体" w:hAnsi="宋体"/>
                <w:kern w:val="0"/>
                <w:sz w:val="18"/>
                <w:szCs w:val="18"/>
              </w:rPr>
            </w:pPr>
            <w:r>
              <w:rPr>
                <w:rFonts w:hint="eastAsia" w:ascii="宋体" w:hAnsi="宋体"/>
                <w:kern w:val="0"/>
                <w:sz w:val="18"/>
                <w:szCs w:val="18"/>
              </w:rPr>
              <w:t>是否符合国家及地方规范要求</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0" w:type="auto"/>
          </w:tcPr>
          <w:p>
            <w:pPr>
              <w:widowControl/>
              <w:jc w:val="center"/>
              <w:rPr>
                <w:rFonts w:ascii="宋体" w:hAnsi="宋体"/>
                <w:kern w:val="0"/>
                <w:szCs w:val="21"/>
              </w:rPr>
            </w:pPr>
          </w:p>
        </w:tc>
        <w:tc>
          <w:tcPr>
            <w:tcW w:w="0" w:type="auto"/>
          </w:tcPr>
          <w:p>
            <w:pPr>
              <w:widowControl/>
              <w:jc w:val="center"/>
              <w:rPr>
                <w:rFonts w:ascii="宋体" w:hAnsi="宋体"/>
                <w:kern w:val="0"/>
                <w:szCs w:val="21"/>
              </w:rPr>
            </w:pPr>
          </w:p>
        </w:tc>
        <w:tc>
          <w:tcPr>
            <w:tcW w:w="0" w:type="auto"/>
            <w:vMerge w:val="continue"/>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13" w:hRule="atLeast"/>
        </w:trPr>
        <w:tc>
          <w:tcPr>
            <w:tcW w:w="538" w:type="dxa"/>
            <w:vMerge w:val="restart"/>
            <w:vAlign w:val="center"/>
          </w:tcPr>
          <w:p>
            <w:pPr>
              <w:widowControl/>
              <w:jc w:val="center"/>
              <w:rPr>
                <w:rFonts w:ascii="宋体" w:hAnsi="宋体"/>
                <w:kern w:val="0"/>
                <w:sz w:val="18"/>
                <w:szCs w:val="18"/>
              </w:rPr>
            </w:pPr>
            <w:r>
              <w:rPr>
                <w:rFonts w:hint="eastAsia" w:ascii="宋体" w:hAnsi="宋体"/>
                <w:kern w:val="0"/>
                <w:sz w:val="18"/>
                <w:szCs w:val="18"/>
              </w:rPr>
              <w:t>6</w:t>
            </w:r>
          </w:p>
        </w:tc>
        <w:tc>
          <w:tcPr>
            <w:tcW w:w="1452" w:type="dxa"/>
            <w:vMerge w:val="restart"/>
            <w:vAlign w:val="center"/>
          </w:tcPr>
          <w:p>
            <w:pPr>
              <w:widowControl/>
              <w:ind w:firstLine="105"/>
              <w:jc w:val="center"/>
              <w:rPr>
                <w:rFonts w:ascii="宋体" w:hAnsi="宋体"/>
                <w:kern w:val="0"/>
                <w:sz w:val="18"/>
                <w:szCs w:val="18"/>
              </w:rPr>
            </w:pPr>
            <w:r>
              <w:rPr>
                <w:rFonts w:hint="eastAsia" w:ascii="宋体" w:hAnsi="宋体"/>
                <w:kern w:val="0"/>
                <w:sz w:val="18"/>
                <w:szCs w:val="18"/>
              </w:rPr>
              <w:t>估算及投资分析</w:t>
            </w:r>
          </w:p>
        </w:tc>
        <w:tc>
          <w:tcPr>
            <w:tcW w:w="425" w:type="dxa"/>
            <w:vMerge w:val="restart"/>
            <w:vAlign w:val="center"/>
          </w:tcPr>
          <w:p>
            <w:pPr>
              <w:widowControl/>
              <w:jc w:val="center"/>
              <w:rPr>
                <w:rFonts w:ascii="宋体" w:hAnsi="宋体"/>
                <w:kern w:val="0"/>
                <w:sz w:val="18"/>
                <w:szCs w:val="18"/>
              </w:rPr>
            </w:pPr>
            <w:r>
              <w:rPr>
                <w:rFonts w:hint="eastAsia" w:ascii="宋体" w:hAnsi="宋体"/>
                <w:kern w:val="0"/>
                <w:sz w:val="18"/>
                <w:szCs w:val="18"/>
              </w:rPr>
              <w:t>6</w:t>
            </w:r>
          </w:p>
        </w:tc>
        <w:tc>
          <w:tcPr>
            <w:tcW w:w="4285" w:type="dxa"/>
            <w:vAlign w:val="center"/>
          </w:tcPr>
          <w:p>
            <w:pPr>
              <w:ind w:left="120"/>
              <w:jc w:val="left"/>
              <w:rPr>
                <w:rFonts w:ascii="宋体" w:hAnsi="宋体"/>
                <w:kern w:val="0"/>
                <w:sz w:val="18"/>
                <w:szCs w:val="18"/>
              </w:rPr>
            </w:pPr>
            <w:r>
              <w:rPr>
                <w:rFonts w:hint="eastAsia" w:ascii="宋体" w:hAnsi="宋体"/>
                <w:kern w:val="0"/>
                <w:sz w:val="18"/>
                <w:szCs w:val="18"/>
              </w:rPr>
              <w:t>估算资料是否齐全，总造价是否满足标书要求，计算是否正确</w:t>
            </w:r>
          </w:p>
        </w:tc>
        <w:tc>
          <w:tcPr>
            <w:tcW w:w="694" w:type="dxa"/>
            <w:vAlign w:val="center"/>
          </w:tcPr>
          <w:p>
            <w:pPr>
              <w:widowControl/>
              <w:jc w:val="center"/>
              <w:rPr>
                <w:rFonts w:ascii="宋体" w:hAnsi="宋体"/>
                <w:kern w:val="0"/>
                <w:sz w:val="18"/>
                <w:szCs w:val="18"/>
              </w:rPr>
            </w:pPr>
            <w:r>
              <w:rPr>
                <w:rFonts w:hint="eastAsia" w:ascii="宋体" w:hAnsi="宋体"/>
                <w:kern w:val="0"/>
                <w:sz w:val="18"/>
                <w:szCs w:val="18"/>
              </w:rPr>
              <w:t>1-3</w:t>
            </w:r>
          </w:p>
        </w:tc>
        <w:tc>
          <w:tcPr>
            <w:tcW w:w="607" w:type="dxa"/>
          </w:tcPr>
          <w:p>
            <w:pPr>
              <w:widowControl/>
              <w:jc w:val="center"/>
              <w:rPr>
                <w:rFonts w:ascii="宋体" w:hAnsi="宋体"/>
                <w:kern w:val="0"/>
                <w:szCs w:val="21"/>
              </w:rPr>
            </w:pPr>
          </w:p>
        </w:tc>
        <w:tc>
          <w:tcPr>
            <w:tcW w:w="607" w:type="dxa"/>
          </w:tcPr>
          <w:p>
            <w:pPr>
              <w:widowControl/>
              <w:jc w:val="center"/>
              <w:rPr>
                <w:rFonts w:ascii="宋体" w:hAnsi="宋体"/>
                <w:kern w:val="0"/>
                <w:szCs w:val="21"/>
              </w:rPr>
            </w:pPr>
          </w:p>
        </w:tc>
        <w:tc>
          <w:tcPr>
            <w:tcW w:w="625" w:type="dxa"/>
            <w:vAlign w:val="center"/>
          </w:tcPr>
          <w:p>
            <w:pPr>
              <w:widowControl/>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27" w:hRule="atLeast"/>
        </w:trPr>
        <w:tc>
          <w:tcPr>
            <w:tcW w:w="538" w:type="dxa"/>
            <w:vMerge w:val="continue"/>
            <w:vAlign w:val="center"/>
          </w:tcPr>
          <w:p>
            <w:pPr>
              <w:jc w:val="center"/>
              <w:rPr>
                <w:rFonts w:ascii="宋体" w:hAnsi="宋体"/>
                <w:kern w:val="0"/>
                <w:sz w:val="18"/>
                <w:szCs w:val="18"/>
              </w:rPr>
            </w:pPr>
          </w:p>
        </w:tc>
        <w:tc>
          <w:tcPr>
            <w:tcW w:w="1452" w:type="dxa"/>
            <w:vMerge w:val="continue"/>
            <w:vAlign w:val="center"/>
          </w:tcPr>
          <w:p>
            <w:pPr>
              <w:ind w:firstLine="105"/>
              <w:jc w:val="center"/>
              <w:rPr>
                <w:rFonts w:ascii="宋体" w:hAnsi="宋体"/>
                <w:kern w:val="0"/>
                <w:sz w:val="18"/>
                <w:szCs w:val="18"/>
              </w:rPr>
            </w:pPr>
          </w:p>
        </w:tc>
        <w:tc>
          <w:tcPr>
            <w:tcW w:w="425" w:type="dxa"/>
            <w:vMerge w:val="continue"/>
            <w:vAlign w:val="center"/>
          </w:tcPr>
          <w:p>
            <w:pPr>
              <w:jc w:val="center"/>
              <w:rPr>
                <w:rFonts w:ascii="宋体" w:hAnsi="宋体"/>
                <w:kern w:val="0"/>
                <w:sz w:val="18"/>
                <w:szCs w:val="18"/>
              </w:rPr>
            </w:pPr>
          </w:p>
        </w:tc>
        <w:tc>
          <w:tcPr>
            <w:tcW w:w="4285" w:type="dxa"/>
            <w:vAlign w:val="center"/>
          </w:tcPr>
          <w:p>
            <w:pPr>
              <w:jc w:val="left"/>
              <w:rPr>
                <w:rFonts w:ascii="宋体" w:hAnsi="宋体"/>
                <w:kern w:val="0"/>
                <w:sz w:val="18"/>
                <w:szCs w:val="18"/>
              </w:rPr>
            </w:pPr>
            <w:r>
              <w:rPr>
                <w:rFonts w:hint="eastAsia" w:ascii="宋体" w:hAnsi="宋体"/>
                <w:sz w:val="18"/>
                <w:szCs w:val="18"/>
              </w:rPr>
              <w:t>工程技术经济分析的纵向和横向比较是否合理和平衡</w:t>
            </w:r>
          </w:p>
        </w:tc>
        <w:tc>
          <w:tcPr>
            <w:tcW w:w="694" w:type="dxa"/>
            <w:vAlign w:val="center"/>
          </w:tcPr>
          <w:p>
            <w:pPr>
              <w:jc w:val="center"/>
              <w:rPr>
                <w:rFonts w:ascii="宋体" w:hAnsi="宋体"/>
                <w:kern w:val="0"/>
                <w:sz w:val="18"/>
                <w:szCs w:val="18"/>
              </w:rPr>
            </w:pPr>
            <w:r>
              <w:rPr>
                <w:rFonts w:hint="eastAsia" w:ascii="宋体" w:hAnsi="宋体"/>
                <w:kern w:val="0"/>
                <w:sz w:val="18"/>
                <w:szCs w:val="18"/>
              </w:rPr>
              <w:t>1-3</w:t>
            </w:r>
          </w:p>
        </w:tc>
        <w:tc>
          <w:tcPr>
            <w:tcW w:w="607" w:type="dxa"/>
          </w:tcPr>
          <w:p>
            <w:pPr>
              <w:jc w:val="center"/>
              <w:rPr>
                <w:rFonts w:ascii="宋体" w:hAnsi="宋体"/>
                <w:kern w:val="0"/>
                <w:szCs w:val="21"/>
              </w:rPr>
            </w:pPr>
          </w:p>
        </w:tc>
        <w:tc>
          <w:tcPr>
            <w:tcW w:w="607" w:type="dxa"/>
          </w:tcPr>
          <w:p>
            <w:pPr>
              <w:jc w:val="center"/>
              <w:rPr>
                <w:rFonts w:ascii="宋体" w:hAnsi="宋体"/>
                <w:kern w:val="0"/>
                <w:szCs w:val="21"/>
              </w:rPr>
            </w:pPr>
          </w:p>
        </w:tc>
        <w:tc>
          <w:tcPr>
            <w:tcW w:w="625" w:type="dxa"/>
            <w:vAlign w:val="center"/>
          </w:tcPr>
          <w:p>
            <w:pPr>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27" w:hRule="atLeast"/>
        </w:trPr>
        <w:tc>
          <w:tcPr>
            <w:tcW w:w="538" w:type="dxa"/>
            <w:vAlign w:val="center"/>
          </w:tcPr>
          <w:p>
            <w:pPr>
              <w:jc w:val="center"/>
              <w:rPr>
                <w:rFonts w:ascii="宋体" w:hAnsi="宋体"/>
                <w:kern w:val="0"/>
                <w:sz w:val="18"/>
                <w:szCs w:val="18"/>
              </w:rPr>
            </w:pPr>
            <w:r>
              <w:rPr>
                <w:rFonts w:hint="eastAsia" w:ascii="宋体" w:hAnsi="宋体"/>
                <w:kern w:val="0"/>
                <w:sz w:val="18"/>
                <w:szCs w:val="18"/>
              </w:rPr>
              <w:t>7</w:t>
            </w:r>
          </w:p>
        </w:tc>
        <w:tc>
          <w:tcPr>
            <w:tcW w:w="1452" w:type="dxa"/>
            <w:vAlign w:val="center"/>
          </w:tcPr>
          <w:p>
            <w:pPr>
              <w:ind w:firstLine="360" w:firstLineChars="200"/>
              <w:jc w:val="center"/>
              <w:rPr>
                <w:rFonts w:ascii="宋体" w:hAnsi="宋体"/>
                <w:kern w:val="0"/>
                <w:sz w:val="18"/>
                <w:szCs w:val="18"/>
              </w:rPr>
            </w:pPr>
            <w:r>
              <w:rPr>
                <w:rFonts w:hint="eastAsia" w:ascii="宋体" w:hAnsi="宋体"/>
                <w:kern w:val="0"/>
                <w:sz w:val="18"/>
                <w:szCs w:val="18"/>
              </w:rPr>
              <w:t>合理化建议</w:t>
            </w:r>
          </w:p>
        </w:tc>
        <w:tc>
          <w:tcPr>
            <w:tcW w:w="425" w:type="dxa"/>
            <w:vAlign w:val="center"/>
          </w:tcPr>
          <w:p>
            <w:pPr>
              <w:jc w:val="center"/>
              <w:rPr>
                <w:rFonts w:ascii="宋体" w:hAnsi="宋体"/>
                <w:kern w:val="0"/>
                <w:sz w:val="18"/>
                <w:szCs w:val="18"/>
              </w:rPr>
            </w:pPr>
            <w:r>
              <w:rPr>
                <w:rFonts w:hint="eastAsia" w:ascii="宋体" w:hAnsi="宋体"/>
                <w:kern w:val="0"/>
                <w:sz w:val="18"/>
                <w:szCs w:val="18"/>
              </w:rPr>
              <w:t>3</w:t>
            </w:r>
          </w:p>
        </w:tc>
        <w:tc>
          <w:tcPr>
            <w:tcW w:w="4285" w:type="dxa"/>
            <w:vAlign w:val="center"/>
          </w:tcPr>
          <w:p>
            <w:pPr>
              <w:jc w:val="left"/>
              <w:rPr>
                <w:rFonts w:ascii="宋体" w:hAnsi="宋体"/>
                <w:sz w:val="18"/>
                <w:szCs w:val="18"/>
              </w:rPr>
            </w:pPr>
            <w:r>
              <w:rPr>
                <w:rFonts w:hint="eastAsia" w:ascii="宋体" w:hAnsi="宋体"/>
                <w:sz w:val="18"/>
                <w:szCs w:val="18"/>
              </w:rPr>
              <w:t>提供的实施建议方案是否切实可行，是否满足本地实际，措施是否符合本工程特点</w:t>
            </w:r>
          </w:p>
        </w:tc>
        <w:tc>
          <w:tcPr>
            <w:tcW w:w="694" w:type="dxa"/>
            <w:vAlign w:val="center"/>
          </w:tcPr>
          <w:p>
            <w:pPr>
              <w:jc w:val="center"/>
              <w:rPr>
                <w:rFonts w:ascii="宋体" w:hAnsi="宋体"/>
                <w:kern w:val="0"/>
                <w:sz w:val="18"/>
                <w:szCs w:val="18"/>
              </w:rPr>
            </w:pPr>
            <w:r>
              <w:rPr>
                <w:rFonts w:hint="eastAsia" w:ascii="宋体" w:hAnsi="宋体"/>
                <w:kern w:val="0"/>
                <w:sz w:val="18"/>
                <w:szCs w:val="18"/>
              </w:rPr>
              <w:t>0-3</w:t>
            </w:r>
          </w:p>
        </w:tc>
        <w:tc>
          <w:tcPr>
            <w:tcW w:w="607" w:type="dxa"/>
          </w:tcPr>
          <w:p>
            <w:pPr>
              <w:jc w:val="center"/>
              <w:rPr>
                <w:rFonts w:ascii="宋体" w:hAnsi="宋体"/>
                <w:kern w:val="0"/>
                <w:szCs w:val="21"/>
              </w:rPr>
            </w:pPr>
          </w:p>
        </w:tc>
        <w:tc>
          <w:tcPr>
            <w:tcW w:w="607" w:type="dxa"/>
          </w:tcPr>
          <w:p>
            <w:pPr>
              <w:jc w:val="center"/>
              <w:rPr>
                <w:rFonts w:ascii="宋体" w:hAnsi="宋体"/>
                <w:kern w:val="0"/>
                <w:szCs w:val="21"/>
              </w:rPr>
            </w:pPr>
          </w:p>
        </w:tc>
        <w:tc>
          <w:tcPr>
            <w:tcW w:w="625" w:type="dxa"/>
            <w:vAlign w:val="center"/>
          </w:tcPr>
          <w:p>
            <w:pPr>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27" w:hRule="atLeast"/>
        </w:trPr>
        <w:tc>
          <w:tcPr>
            <w:tcW w:w="7394" w:type="dxa"/>
            <w:gridSpan w:val="5"/>
            <w:vAlign w:val="center"/>
          </w:tcPr>
          <w:p>
            <w:pPr>
              <w:jc w:val="center"/>
              <w:rPr>
                <w:rFonts w:ascii="宋体" w:hAnsi="宋体"/>
                <w:kern w:val="0"/>
                <w:sz w:val="18"/>
                <w:szCs w:val="18"/>
              </w:rPr>
            </w:pPr>
            <w:r>
              <w:rPr>
                <w:rFonts w:hint="eastAsia" w:ascii="宋体" w:hAnsi="宋体"/>
                <w:kern w:val="0"/>
                <w:sz w:val="18"/>
                <w:szCs w:val="18"/>
              </w:rPr>
              <w:t>合计得分</w:t>
            </w:r>
          </w:p>
        </w:tc>
        <w:tc>
          <w:tcPr>
            <w:tcW w:w="607" w:type="dxa"/>
          </w:tcPr>
          <w:p>
            <w:pPr>
              <w:jc w:val="center"/>
              <w:rPr>
                <w:rFonts w:ascii="宋体" w:hAnsi="宋体"/>
                <w:kern w:val="0"/>
                <w:szCs w:val="21"/>
              </w:rPr>
            </w:pPr>
          </w:p>
        </w:tc>
        <w:tc>
          <w:tcPr>
            <w:tcW w:w="607" w:type="dxa"/>
          </w:tcPr>
          <w:p>
            <w:pPr>
              <w:jc w:val="center"/>
              <w:rPr>
                <w:rFonts w:ascii="宋体" w:hAnsi="宋体"/>
                <w:kern w:val="0"/>
                <w:szCs w:val="21"/>
              </w:rPr>
            </w:pPr>
          </w:p>
        </w:tc>
        <w:tc>
          <w:tcPr>
            <w:tcW w:w="625" w:type="dxa"/>
            <w:vAlign w:val="center"/>
          </w:tcPr>
          <w:p>
            <w:pPr>
              <w:jc w:val="center"/>
              <w:rPr>
                <w:rFonts w:ascii="宋体" w:hAnsi="宋体"/>
                <w:kern w:val="0"/>
                <w:szCs w:val="21"/>
              </w:rPr>
            </w:pPr>
          </w:p>
        </w:tc>
      </w:tr>
    </w:tbl>
    <w:p>
      <w:pPr>
        <w:widowControl/>
        <w:shd w:val="clear" w:color="auto" w:fill="FFFFFF"/>
        <w:spacing w:line="420" w:lineRule="atLeast"/>
        <w:ind w:right="325" w:rightChars="155"/>
        <w:textAlignment w:val="baseline"/>
        <w:rPr>
          <w:rFonts w:ascii="宋体" w:hAnsi="宋体"/>
          <w:kern w:val="0"/>
          <w:szCs w:val="21"/>
        </w:rPr>
      </w:pPr>
    </w:p>
    <w:p>
      <w:pPr>
        <w:widowControl/>
        <w:shd w:val="clear" w:color="auto" w:fill="FFFFFF"/>
        <w:spacing w:line="420" w:lineRule="atLeast"/>
        <w:ind w:right="325" w:rightChars="155"/>
        <w:textAlignment w:val="baseline"/>
        <w:rPr>
          <w:rFonts w:ascii="宋体" w:hAnsi="宋体"/>
          <w:kern w:val="0"/>
          <w:szCs w:val="21"/>
        </w:rPr>
      </w:pPr>
      <w:r>
        <w:rPr>
          <w:rFonts w:hint="eastAsia" w:ascii="宋体" w:hAnsi="宋体"/>
          <w:kern w:val="0"/>
          <w:sz w:val="24"/>
        </w:rPr>
        <w:t>注：评委自主评议，得分取算术平均值。</w:t>
      </w:r>
    </w:p>
    <w:p>
      <w:pPr>
        <w:widowControl/>
        <w:shd w:val="clear" w:color="auto" w:fill="FFFFFF"/>
        <w:spacing w:line="420" w:lineRule="atLeast"/>
        <w:ind w:right="325" w:rightChars="155" w:firstLine="420"/>
        <w:rPr>
          <w:rFonts w:ascii="宋体" w:hAnsi="宋体"/>
          <w:kern w:val="0"/>
          <w:szCs w:val="21"/>
        </w:rPr>
      </w:pPr>
      <w:r>
        <w:rPr>
          <w:rFonts w:hint="eastAsia" w:ascii="宋体" w:hAnsi="宋体"/>
          <w:kern w:val="0"/>
          <w:szCs w:val="21"/>
        </w:rPr>
        <w:t> 评标委员会成员签字：</w:t>
      </w:r>
    </w:p>
    <w:p>
      <w:pPr>
        <w:widowControl/>
        <w:shd w:val="clear" w:color="auto" w:fill="FFFFFF"/>
        <w:spacing w:line="420" w:lineRule="atLeast"/>
        <w:ind w:right="325" w:rightChars="155"/>
        <w:jc w:val="right"/>
        <w:rPr>
          <w:rFonts w:ascii="宋体" w:hAnsi="宋体"/>
          <w:kern w:val="0"/>
          <w:szCs w:val="21"/>
        </w:rPr>
      </w:pPr>
      <w:r>
        <w:rPr>
          <w:rFonts w:hint="eastAsia" w:ascii="宋体" w:hAnsi="宋体"/>
          <w:kern w:val="0"/>
          <w:szCs w:val="21"/>
        </w:rPr>
        <w:t>日期： </w:t>
      </w:r>
      <w:r>
        <w:rPr>
          <w:rFonts w:hint="eastAsia" w:ascii="宋体" w:hAnsi="宋体"/>
          <w:kern w:val="0"/>
        </w:rPr>
        <w:t> </w:t>
      </w:r>
      <w:r>
        <w:rPr>
          <w:rFonts w:hint="eastAsia" w:ascii="宋体" w:hAnsi="宋体"/>
          <w:kern w:val="0"/>
          <w:szCs w:val="21"/>
        </w:rPr>
        <w:t>年 </w:t>
      </w:r>
      <w:r>
        <w:rPr>
          <w:rFonts w:hint="eastAsia" w:ascii="宋体" w:hAnsi="宋体"/>
          <w:kern w:val="0"/>
        </w:rPr>
        <w:t> </w:t>
      </w:r>
      <w:r>
        <w:rPr>
          <w:rFonts w:hint="eastAsia" w:ascii="宋体" w:hAnsi="宋体"/>
          <w:kern w:val="0"/>
          <w:szCs w:val="21"/>
        </w:rPr>
        <w:t>月 </w:t>
      </w:r>
      <w:r>
        <w:rPr>
          <w:rFonts w:hint="eastAsia" w:ascii="宋体" w:hAnsi="宋体"/>
          <w:kern w:val="0"/>
        </w:rPr>
        <w:t> </w:t>
      </w:r>
      <w:r>
        <w:rPr>
          <w:rFonts w:hint="eastAsia" w:ascii="宋体" w:hAnsi="宋体"/>
          <w:kern w:val="0"/>
          <w:szCs w:val="21"/>
        </w:rPr>
        <w:t>日</w:t>
      </w: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附表6</w:t>
      </w:r>
    </w:p>
    <w:p>
      <w:pPr>
        <w:spacing w:line="360" w:lineRule="auto"/>
        <w:jc w:val="center"/>
        <w:rPr>
          <w:rFonts w:ascii="宋体" w:hAnsi="宋体"/>
          <w:b/>
          <w:sz w:val="28"/>
          <w:szCs w:val="28"/>
        </w:rPr>
      </w:pPr>
      <w:r>
        <w:rPr>
          <w:rFonts w:hint="eastAsia" w:ascii="宋体" w:hAnsi="宋体"/>
          <w:b/>
          <w:sz w:val="28"/>
          <w:szCs w:val="28"/>
        </w:rPr>
        <w:t>商务评审计分表（</w:t>
      </w:r>
      <w:r>
        <w:rPr>
          <w:rFonts w:hint="eastAsia" w:ascii="宋体" w:hAnsi="宋体"/>
          <w:b/>
          <w:bCs/>
          <w:kern w:val="0"/>
          <w:sz w:val="28"/>
          <w:szCs w:val="28"/>
        </w:rPr>
        <w:t>基本分10分</w:t>
      </w:r>
      <w:r>
        <w:rPr>
          <w:rFonts w:hint="eastAsia" w:ascii="宋体" w:hAnsi="宋体"/>
          <w:b/>
          <w:sz w:val="28"/>
          <w:szCs w:val="28"/>
        </w:rPr>
        <w:t>）</w:t>
      </w:r>
    </w:p>
    <w:tbl>
      <w:tblPr>
        <w:tblStyle w:val="30"/>
        <w:tblW w:w="99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25"/>
        <w:gridCol w:w="993"/>
        <w:gridCol w:w="982"/>
        <w:gridCol w:w="1408"/>
        <w:gridCol w:w="6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0" w:hRule="atLeast"/>
          <w:jc w:val="center"/>
        </w:trPr>
        <w:tc>
          <w:tcPr>
            <w:tcW w:w="425" w:type="dxa"/>
            <w:vAlign w:val="center"/>
          </w:tcPr>
          <w:p>
            <w:pPr>
              <w:jc w:val="center"/>
              <w:rPr>
                <w:rFonts w:ascii="宋体" w:hAnsi="宋体"/>
                <w:szCs w:val="21"/>
              </w:rPr>
            </w:pPr>
            <w:r>
              <w:rPr>
                <w:rFonts w:hint="eastAsia" w:ascii="宋体" w:hAnsi="宋体"/>
                <w:szCs w:val="21"/>
              </w:rPr>
              <w:t>序号</w:t>
            </w:r>
          </w:p>
        </w:tc>
        <w:tc>
          <w:tcPr>
            <w:tcW w:w="3383" w:type="dxa"/>
            <w:gridSpan w:val="3"/>
            <w:vAlign w:val="center"/>
          </w:tcPr>
          <w:p>
            <w:pPr>
              <w:jc w:val="center"/>
              <w:rPr>
                <w:rFonts w:ascii="宋体" w:hAnsi="宋体"/>
                <w:szCs w:val="21"/>
              </w:rPr>
            </w:pPr>
            <w:r>
              <w:rPr>
                <w:rFonts w:hint="eastAsia" w:ascii="宋体" w:hAnsi="宋体"/>
                <w:szCs w:val="21"/>
              </w:rPr>
              <w:t>评审项目</w:t>
            </w:r>
          </w:p>
        </w:tc>
        <w:tc>
          <w:tcPr>
            <w:tcW w:w="6134" w:type="dxa"/>
            <w:vAlign w:val="center"/>
          </w:tcPr>
          <w:p>
            <w:pPr>
              <w:jc w:val="center"/>
              <w:rPr>
                <w:rFonts w:ascii="宋体" w:hAnsi="宋体"/>
                <w:szCs w:val="21"/>
              </w:rPr>
            </w:pPr>
            <w:r>
              <w:rPr>
                <w:rFonts w:hint="eastAsia" w:ascii="宋体" w:hAnsi="宋体"/>
                <w:szCs w:val="21"/>
              </w:rPr>
              <w:t>计分标准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0" w:hRule="atLeast"/>
          <w:jc w:val="center"/>
        </w:trPr>
        <w:tc>
          <w:tcPr>
            <w:tcW w:w="425" w:type="dxa"/>
            <w:vAlign w:val="center"/>
          </w:tcPr>
          <w:p>
            <w:pPr>
              <w:jc w:val="center"/>
              <w:rPr>
                <w:rFonts w:ascii="宋体" w:hAnsi="宋体"/>
                <w:szCs w:val="21"/>
              </w:rPr>
            </w:pPr>
            <w:r>
              <w:rPr>
                <w:rFonts w:hint="eastAsia" w:ascii="宋体" w:hAnsi="宋体"/>
                <w:szCs w:val="21"/>
              </w:rPr>
              <w:t>1</w:t>
            </w:r>
          </w:p>
        </w:tc>
        <w:tc>
          <w:tcPr>
            <w:tcW w:w="993" w:type="dxa"/>
            <w:vMerge w:val="restart"/>
            <w:vAlign w:val="center"/>
          </w:tcPr>
          <w:p>
            <w:pPr>
              <w:jc w:val="center"/>
              <w:rPr>
                <w:rFonts w:ascii="宋体" w:hAnsi="宋体"/>
                <w:szCs w:val="21"/>
              </w:rPr>
            </w:pPr>
            <w:r>
              <w:rPr>
                <w:rFonts w:hint="eastAsia" w:ascii="宋体" w:hAnsi="宋体"/>
                <w:szCs w:val="21"/>
              </w:rPr>
              <w:t>企业</w:t>
            </w:r>
          </w:p>
          <w:p>
            <w:pPr>
              <w:jc w:val="center"/>
              <w:rPr>
                <w:rFonts w:ascii="宋体" w:hAnsi="宋体"/>
                <w:szCs w:val="21"/>
              </w:rPr>
            </w:pPr>
            <w:r>
              <w:rPr>
                <w:rFonts w:hint="eastAsia" w:ascii="宋体" w:hAnsi="宋体"/>
                <w:szCs w:val="21"/>
              </w:rPr>
              <w:t>（6分）</w:t>
            </w:r>
          </w:p>
        </w:tc>
        <w:tc>
          <w:tcPr>
            <w:tcW w:w="2390" w:type="dxa"/>
            <w:gridSpan w:val="2"/>
            <w:vAlign w:val="center"/>
          </w:tcPr>
          <w:p>
            <w:pPr>
              <w:jc w:val="center"/>
              <w:rPr>
                <w:rFonts w:ascii="宋体" w:hAnsi="宋体"/>
                <w:szCs w:val="21"/>
              </w:rPr>
            </w:pPr>
            <w:r>
              <w:rPr>
                <w:rFonts w:hint="eastAsia" w:ascii="宋体" w:hAnsi="宋体"/>
                <w:szCs w:val="21"/>
              </w:rPr>
              <w:t>类似工程经验（2分）</w:t>
            </w:r>
          </w:p>
        </w:tc>
        <w:tc>
          <w:tcPr>
            <w:tcW w:w="6134" w:type="dxa"/>
            <w:vAlign w:val="center"/>
          </w:tcPr>
          <w:p>
            <w:pPr>
              <w:autoSpaceDE w:val="0"/>
              <w:autoSpaceDN w:val="0"/>
              <w:spacing w:line="300" w:lineRule="exact"/>
              <w:jc w:val="left"/>
              <w:rPr>
                <w:rFonts w:ascii="宋体" w:hAnsi="宋体"/>
                <w:szCs w:val="21"/>
              </w:rPr>
            </w:pPr>
            <w:r>
              <w:rPr>
                <w:rFonts w:hint="eastAsia" w:ascii="宋体" w:hAnsi="宋体"/>
                <w:szCs w:val="21"/>
              </w:rPr>
              <w:t>投标单位近五年（以提交投标文件截止时间前60个月内为有效）必须承担过一个类似项目，每增加一个计1分，最多计2分。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0" w:hRule="atLeast"/>
          <w:jc w:val="center"/>
        </w:trPr>
        <w:tc>
          <w:tcPr>
            <w:tcW w:w="425" w:type="dxa"/>
            <w:vAlign w:val="center"/>
          </w:tcPr>
          <w:p>
            <w:pPr>
              <w:jc w:val="center"/>
              <w:rPr>
                <w:rFonts w:ascii="宋体" w:hAnsi="宋体"/>
                <w:szCs w:val="21"/>
              </w:rPr>
            </w:pPr>
            <w:r>
              <w:rPr>
                <w:rFonts w:hint="eastAsia" w:ascii="宋体" w:hAnsi="宋体"/>
                <w:szCs w:val="21"/>
              </w:rPr>
              <w:t>2</w:t>
            </w:r>
          </w:p>
        </w:tc>
        <w:tc>
          <w:tcPr>
            <w:tcW w:w="993" w:type="dxa"/>
            <w:vMerge w:val="continue"/>
          </w:tcPr>
          <w:p>
            <w:pPr>
              <w:jc w:val="center"/>
              <w:rPr>
                <w:rFonts w:ascii="宋体" w:hAnsi="宋体"/>
                <w:szCs w:val="21"/>
              </w:rPr>
            </w:pPr>
          </w:p>
        </w:tc>
        <w:tc>
          <w:tcPr>
            <w:tcW w:w="2390" w:type="dxa"/>
            <w:gridSpan w:val="2"/>
            <w:vAlign w:val="center"/>
          </w:tcPr>
          <w:p>
            <w:pPr>
              <w:jc w:val="center"/>
              <w:rPr>
                <w:rFonts w:ascii="宋体" w:hAnsi="宋体"/>
                <w:szCs w:val="21"/>
              </w:rPr>
            </w:pPr>
            <w:r>
              <w:rPr>
                <w:rFonts w:hint="eastAsia"/>
              </w:rPr>
              <w:t>获奖</w:t>
            </w:r>
            <w:r>
              <w:rPr>
                <w:rFonts w:hint="eastAsia" w:ascii="宋体" w:hAnsi="宋体"/>
                <w:szCs w:val="21"/>
              </w:rPr>
              <w:t>（4分）</w:t>
            </w:r>
          </w:p>
        </w:tc>
        <w:tc>
          <w:tcPr>
            <w:tcW w:w="6134" w:type="dxa"/>
            <w:vAlign w:val="center"/>
          </w:tcPr>
          <w:p>
            <w:pPr>
              <w:rPr>
                <w:rFonts w:ascii="宋体" w:hAnsi="宋体"/>
                <w:szCs w:val="21"/>
              </w:rPr>
            </w:pPr>
            <w:r>
              <w:rPr>
                <w:rFonts w:hint="eastAsia" w:ascii="宋体" w:hAnsi="宋体"/>
                <w:szCs w:val="21"/>
              </w:rPr>
              <w:t>投标单位</w:t>
            </w:r>
            <w:r>
              <w:rPr>
                <w:rFonts w:hint="eastAsia"/>
              </w:rPr>
              <w:t>近五年（以提交投标文件截止时间前60个月内为有效）获一项国家级</w:t>
            </w:r>
            <w:r>
              <w:rPr>
                <w:rFonts w:hint="eastAsia" w:ascii="宋体" w:hAnsi="宋体"/>
                <w:szCs w:val="21"/>
              </w:rPr>
              <w:t>（指中国大陆地区）或中国建筑学会等机构颁发的</w:t>
            </w:r>
            <w:r>
              <w:rPr>
                <w:rFonts w:hint="eastAsia"/>
              </w:rPr>
              <w:t>奖项，每个计1分，最多记4分。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28" w:hRule="atLeast"/>
          <w:jc w:val="center"/>
        </w:trPr>
        <w:tc>
          <w:tcPr>
            <w:tcW w:w="425" w:type="dxa"/>
            <w:vAlign w:val="center"/>
          </w:tcPr>
          <w:p>
            <w:pPr>
              <w:jc w:val="center"/>
              <w:rPr>
                <w:rFonts w:ascii="宋体" w:hAnsi="宋体"/>
                <w:szCs w:val="21"/>
              </w:rPr>
            </w:pPr>
            <w:r>
              <w:rPr>
                <w:rFonts w:hint="eastAsia" w:ascii="宋体" w:hAnsi="宋体"/>
                <w:szCs w:val="21"/>
              </w:rPr>
              <w:t>3</w:t>
            </w:r>
          </w:p>
        </w:tc>
        <w:tc>
          <w:tcPr>
            <w:tcW w:w="993" w:type="dxa"/>
            <w:vMerge w:val="restart"/>
            <w:vAlign w:val="center"/>
          </w:tcPr>
          <w:p>
            <w:pPr>
              <w:jc w:val="center"/>
              <w:rPr>
                <w:rFonts w:ascii="宋体" w:hAnsi="宋体"/>
                <w:szCs w:val="21"/>
              </w:rPr>
            </w:pPr>
            <w:r>
              <w:rPr>
                <w:rFonts w:hint="eastAsia" w:ascii="宋体" w:hAnsi="宋体"/>
                <w:szCs w:val="21"/>
              </w:rPr>
              <w:t>团队</w:t>
            </w:r>
          </w:p>
          <w:p>
            <w:pPr>
              <w:jc w:val="center"/>
              <w:rPr>
                <w:rFonts w:ascii="宋体" w:hAnsi="宋体"/>
                <w:szCs w:val="21"/>
              </w:rPr>
            </w:pPr>
            <w:r>
              <w:rPr>
                <w:rFonts w:hint="eastAsia" w:ascii="宋体" w:hAnsi="宋体"/>
                <w:szCs w:val="21"/>
              </w:rPr>
              <w:t>（4分）</w:t>
            </w:r>
          </w:p>
        </w:tc>
        <w:tc>
          <w:tcPr>
            <w:tcW w:w="982" w:type="dxa"/>
            <w:vMerge w:val="restart"/>
            <w:vAlign w:val="center"/>
          </w:tcPr>
          <w:p>
            <w:pPr>
              <w:jc w:val="center"/>
              <w:rPr>
                <w:rFonts w:ascii="宋体" w:hAnsi="宋体"/>
                <w:szCs w:val="21"/>
              </w:rPr>
            </w:pPr>
            <w:r>
              <w:rPr>
                <w:rFonts w:hint="eastAsia" w:ascii="宋体" w:hAnsi="宋体"/>
                <w:szCs w:val="21"/>
              </w:rPr>
              <w:t>拟任项目设计负责人或项目设计总监</w:t>
            </w:r>
          </w:p>
        </w:tc>
        <w:tc>
          <w:tcPr>
            <w:tcW w:w="1408" w:type="dxa"/>
            <w:vAlign w:val="center"/>
          </w:tcPr>
          <w:p>
            <w:pPr>
              <w:jc w:val="center"/>
              <w:rPr>
                <w:rFonts w:ascii="宋体" w:hAnsi="宋体"/>
                <w:szCs w:val="21"/>
              </w:rPr>
            </w:pPr>
            <w:r>
              <w:rPr>
                <w:rFonts w:hint="eastAsia" w:ascii="宋体" w:hAnsi="宋体"/>
                <w:szCs w:val="21"/>
              </w:rPr>
              <w:t>类似工程经验（2分）</w:t>
            </w:r>
          </w:p>
        </w:tc>
        <w:tc>
          <w:tcPr>
            <w:tcW w:w="6134" w:type="dxa"/>
            <w:vAlign w:val="center"/>
          </w:tcPr>
          <w:p>
            <w:pPr>
              <w:jc w:val="left"/>
              <w:rPr>
                <w:rFonts w:ascii="宋体" w:hAnsi="宋体"/>
                <w:szCs w:val="21"/>
              </w:rPr>
            </w:pPr>
            <w:r>
              <w:rPr>
                <w:rFonts w:hint="eastAsia" w:ascii="宋体" w:hAnsi="宋体"/>
                <w:szCs w:val="21"/>
              </w:rPr>
              <w:t>拟任项目设计负责人或项目设计总监近五年（以提交投标文件截止时间前60个月内为有效）必须承担过一个类似项目，每增加一个计1分，最多计2分。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28" w:hRule="atLeast"/>
          <w:jc w:val="center"/>
        </w:trPr>
        <w:tc>
          <w:tcPr>
            <w:tcW w:w="425" w:type="dxa"/>
            <w:vAlign w:val="center"/>
          </w:tcPr>
          <w:p>
            <w:pPr>
              <w:jc w:val="center"/>
              <w:rPr>
                <w:rFonts w:ascii="宋体" w:hAnsi="宋体"/>
                <w:szCs w:val="21"/>
              </w:rPr>
            </w:pPr>
            <w:r>
              <w:rPr>
                <w:rFonts w:hint="eastAsia" w:ascii="宋体" w:hAnsi="宋体"/>
                <w:szCs w:val="21"/>
              </w:rPr>
              <w:t>4</w:t>
            </w:r>
          </w:p>
        </w:tc>
        <w:tc>
          <w:tcPr>
            <w:tcW w:w="993" w:type="dxa"/>
            <w:vMerge w:val="continue"/>
          </w:tcPr>
          <w:p>
            <w:pPr>
              <w:jc w:val="center"/>
              <w:rPr>
                <w:rFonts w:ascii="宋体" w:hAnsi="宋体"/>
                <w:szCs w:val="21"/>
              </w:rPr>
            </w:pPr>
          </w:p>
        </w:tc>
        <w:tc>
          <w:tcPr>
            <w:tcW w:w="982" w:type="dxa"/>
            <w:vMerge w:val="continue"/>
            <w:vAlign w:val="center"/>
          </w:tcPr>
          <w:p>
            <w:pPr>
              <w:jc w:val="center"/>
            </w:pPr>
          </w:p>
        </w:tc>
        <w:tc>
          <w:tcPr>
            <w:tcW w:w="1408" w:type="dxa"/>
            <w:vAlign w:val="center"/>
          </w:tcPr>
          <w:p>
            <w:pPr>
              <w:jc w:val="center"/>
            </w:pPr>
            <w:r>
              <w:rPr>
                <w:rFonts w:hint="eastAsia"/>
              </w:rPr>
              <w:t>获奖</w:t>
            </w:r>
            <w:r>
              <w:rPr>
                <w:rFonts w:hint="eastAsia" w:ascii="宋体" w:hAnsi="宋体"/>
                <w:szCs w:val="21"/>
              </w:rPr>
              <w:t>（2分）</w:t>
            </w:r>
          </w:p>
        </w:tc>
        <w:tc>
          <w:tcPr>
            <w:tcW w:w="6134" w:type="dxa"/>
            <w:vAlign w:val="center"/>
          </w:tcPr>
          <w:p>
            <w:pPr>
              <w:jc w:val="left"/>
              <w:rPr>
                <w:rFonts w:ascii="宋体" w:hAnsi="宋体"/>
                <w:szCs w:val="21"/>
              </w:rPr>
            </w:pPr>
            <w:r>
              <w:rPr>
                <w:rFonts w:hint="eastAsia" w:ascii="宋体" w:hAnsi="宋体"/>
                <w:szCs w:val="21"/>
              </w:rPr>
              <w:t>拟任项目设计负责人或项目设计总监</w:t>
            </w:r>
            <w:r>
              <w:rPr>
                <w:rFonts w:hint="eastAsia"/>
              </w:rPr>
              <w:t>近五年（以提交投标文件截止时间前60个月内为有效）每获一项国家级</w:t>
            </w:r>
            <w:r>
              <w:rPr>
                <w:rFonts w:hint="eastAsia" w:ascii="宋体" w:hAnsi="宋体"/>
                <w:szCs w:val="21"/>
              </w:rPr>
              <w:t>（指中国大陆地区）或中国建筑学会等机构颁发的</w:t>
            </w:r>
            <w:r>
              <w:rPr>
                <w:rFonts w:hint="eastAsia"/>
              </w:rPr>
              <w:t>奖项，每个计1分，最多计2分。</w:t>
            </w:r>
          </w:p>
        </w:tc>
      </w:tr>
    </w:tbl>
    <w:p>
      <w:pPr>
        <w:spacing w:line="320" w:lineRule="exact"/>
        <w:jc w:val="left"/>
        <w:rPr>
          <w:rFonts w:ascii="宋体" w:hAnsi="宋体"/>
          <w:szCs w:val="21"/>
        </w:rPr>
      </w:pPr>
      <w:r>
        <w:rPr>
          <w:rFonts w:hint="eastAsia" w:ascii="宋体" w:hAnsi="宋体"/>
          <w:szCs w:val="21"/>
        </w:rPr>
        <w:t>评标委员会全体成员签字/日期：</w:t>
      </w:r>
    </w:p>
    <w:p>
      <w:pPr>
        <w:spacing w:line="320" w:lineRule="exact"/>
        <w:jc w:val="left"/>
        <w:rPr>
          <w:rFonts w:ascii="宋体" w:hAnsi="宋体"/>
          <w:b/>
          <w:szCs w:val="21"/>
        </w:rPr>
      </w:pPr>
      <w:r>
        <w:rPr>
          <w:rFonts w:hint="eastAsia" w:ascii="宋体" w:hAnsi="宋体"/>
          <w:b/>
          <w:szCs w:val="21"/>
        </w:rPr>
        <w:t>注：</w:t>
      </w:r>
    </w:p>
    <w:p>
      <w:pPr>
        <w:numPr>
          <w:ilvl w:val="0"/>
          <w:numId w:val="4"/>
        </w:numPr>
        <w:spacing w:line="320" w:lineRule="exact"/>
        <w:ind w:right="420"/>
        <w:rPr>
          <w:rFonts w:ascii="宋体" w:hAnsi="宋体"/>
          <w:szCs w:val="21"/>
        </w:rPr>
      </w:pPr>
      <w:r>
        <w:rPr>
          <w:rFonts w:hint="eastAsia" w:ascii="宋体" w:hAnsi="宋体"/>
          <w:szCs w:val="21"/>
        </w:rPr>
        <w:t>企业类似工程经验：企业近五年（以提交投标文件截止时间前60个月内为有效）必须承担过一个总建筑面积不低于25万平方米的境内同类产业新城或特色小镇项目建筑方案设计经验，并提供业绩合同原件（合同应体现建筑方案设计建筑面积规模，否则需提供能体现总建筑面积的总平面图并由项目业主加盖公章确认）；否则不予计分。</w:t>
      </w:r>
    </w:p>
    <w:p>
      <w:pPr>
        <w:numPr>
          <w:ilvl w:val="0"/>
          <w:numId w:val="4"/>
        </w:numPr>
        <w:spacing w:line="320" w:lineRule="exact"/>
        <w:ind w:right="420"/>
        <w:rPr>
          <w:rFonts w:ascii="宋体" w:hAnsi="宋体"/>
          <w:szCs w:val="21"/>
        </w:rPr>
      </w:pPr>
      <w:r>
        <w:rPr>
          <w:szCs w:val="21"/>
        </w:rPr>
        <w:t>项目</w:t>
      </w:r>
      <w:r>
        <w:rPr>
          <w:rFonts w:hint="eastAsia"/>
          <w:szCs w:val="21"/>
        </w:rPr>
        <w:t>设计负责人或项目设计总监</w:t>
      </w:r>
      <w:r>
        <w:rPr>
          <w:rFonts w:hint="eastAsia" w:ascii="宋体" w:hAnsi="宋体"/>
          <w:szCs w:val="21"/>
        </w:rPr>
        <w:t>类似工程经验：近五年（以提交投标文件截止时间前60个月内为有效）必须承担过一个总建筑面积不低于</w:t>
      </w:r>
      <w:r>
        <w:rPr>
          <w:rFonts w:hint="eastAsia" w:ascii="宋体" w:hAnsi="宋体"/>
          <w:szCs w:val="21"/>
          <w:u w:val="single"/>
        </w:rPr>
        <w:t>25</w:t>
      </w:r>
      <w:r>
        <w:rPr>
          <w:rFonts w:hint="eastAsia" w:ascii="宋体" w:hAnsi="宋体"/>
          <w:szCs w:val="21"/>
        </w:rPr>
        <w:t>万平方米的境内同类产业新城或特色小镇项目建筑方案设计经验，且必须是该建筑方案设计负责人或设计总监，并提供业绩合同原件（合同应体现建筑方案设计建筑面积规模、设计负责人或项目设计总监，否则需提供能体现总建筑面积、设计负责人或项目设计总监的总平面图并由项目业主加盖公章确认）</w:t>
      </w:r>
      <w:r>
        <w:rPr>
          <w:rFonts w:hint="eastAsia" w:ascii="宋体" w:hAnsi="宋体"/>
          <w:bCs/>
          <w:szCs w:val="21"/>
        </w:rPr>
        <w:t>；</w:t>
      </w:r>
      <w:r>
        <w:rPr>
          <w:rFonts w:hint="eastAsia" w:ascii="宋体" w:hAnsi="宋体"/>
          <w:szCs w:val="21"/>
        </w:rPr>
        <w:t>否则不予计分。</w:t>
      </w:r>
    </w:p>
    <w:p>
      <w:pPr>
        <w:numPr>
          <w:ilvl w:val="0"/>
          <w:numId w:val="4"/>
        </w:numPr>
        <w:spacing w:line="320" w:lineRule="exact"/>
        <w:ind w:right="420"/>
        <w:rPr>
          <w:rFonts w:ascii="宋体" w:hAnsi="宋体"/>
          <w:szCs w:val="21"/>
        </w:rPr>
      </w:pPr>
      <w:r>
        <w:rPr>
          <w:rFonts w:hint="eastAsia" w:ascii="宋体" w:hAnsi="宋体"/>
          <w:szCs w:val="21"/>
        </w:rPr>
        <w:t>上述类似业绩（工程经验）的时间以合同中甲方签字或盖章的时间为准；</w:t>
      </w:r>
    </w:p>
    <w:p>
      <w:pPr>
        <w:numPr>
          <w:ilvl w:val="0"/>
          <w:numId w:val="4"/>
        </w:numPr>
        <w:spacing w:line="320" w:lineRule="exact"/>
        <w:ind w:right="420"/>
        <w:rPr>
          <w:rFonts w:ascii="宋体" w:hAnsi="宋体"/>
          <w:szCs w:val="21"/>
        </w:rPr>
      </w:pPr>
      <w:r>
        <w:rPr>
          <w:rFonts w:hint="eastAsia" w:ascii="宋体" w:hAnsi="宋体"/>
          <w:szCs w:val="21"/>
        </w:rPr>
        <w:t>团队其他设计人员相关评审须提供的身份证明、学历证、职称证书（如有）、注册证（如有）、社保证明</w:t>
      </w:r>
      <w:r>
        <w:rPr>
          <w:rFonts w:hint="eastAsia" w:ascii="宋体" w:hAnsi="宋体"/>
          <w:bCs/>
          <w:szCs w:val="21"/>
        </w:rPr>
        <w:t>（国内单位投标时）</w:t>
      </w:r>
      <w:r>
        <w:rPr>
          <w:rFonts w:hint="eastAsia" w:ascii="宋体" w:hAnsi="宋体"/>
          <w:szCs w:val="21"/>
        </w:rPr>
        <w:t>、设计经验（经历）证明（如有）原件,否则不予计分；</w:t>
      </w:r>
    </w:p>
    <w:p>
      <w:pPr>
        <w:numPr>
          <w:ilvl w:val="0"/>
          <w:numId w:val="4"/>
        </w:numPr>
        <w:spacing w:line="320" w:lineRule="exact"/>
        <w:ind w:right="420"/>
        <w:rPr>
          <w:rFonts w:ascii="宋体" w:hAnsi="宋体"/>
          <w:szCs w:val="21"/>
        </w:rPr>
      </w:pPr>
      <w:r>
        <w:rPr>
          <w:rFonts w:hint="eastAsia" w:ascii="宋体" w:hAnsi="宋体"/>
          <w:szCs w:val="21"/>
        </w:rPr>
        <w:t>获奖加分须提供</w:t>
      </w:r>
      <w:r>
        <w:rPr>
          <w:rFonts w:hint="eastAsia"/>
        </w:rPr>
        <w:t>相关获奖证书原件，</w:t>
      </w:r>
      <w:r>
        <w:rPr>
          <w:rFonts w:hint="eastAsia" w:ascii="宋体" w:hAnsi="宋体"/>
          <w:szCs w:val="21"/>
        </w:rPr>
        <w:t>否则不予计分</w:t>
      </w:r>
      <w:r>
        <w:rPr>
          <w:rFonts w:hint="eastAsia"/>
        </w:rPr>
        <w:t>；</w:t>
      </w:r>
      <w:r>
        <w:rPr>
          <w:rFonts w:hint="eastAsia" w:ascii="宋体" w:hAnsi="宋体"/>
          <w:szCs w:val="21"/>
        </w:rPr>
        <w:t>获奖有效时间以相关获奖证书上的时间为准。</w:t>
      </w:r>
    </w:p>
    <w:p>
      <w:pPr>
        <w:spacing w:line="360" w:lineRule="auto"/>
        <w:jc w:val="left"/>
        <w:rPr>
          <w:rFonts w:ascii="宋体" w:hAnsi="宋体"/>
          <w:b/>
          <w:sz w:val="28"/>
          <w:szCs w:val="28"/>
        </w:rPr>
      </w:pPr>
      <w:r>
        <w:rPr>
          <w:rFonts w:hint="eastAsia" w:ascii="宋体" w:hAnsi="宋体"/>
          <w:szCs w:val="21"/>
        </w:rPr>
        <w:t>上述资料证件在投标文件中未附与原件一致的复印件，不予计分。</w:t>
      </w:r>
    </w:p>
    <w:p>
      <w:pPr>
        <w:widowControl/>
        <w:jc w:val="left"/>
        <w:rPr>
          <w:rFonts w:ascii="宋体" w:hAnsi="宋体"/>
          <w:b/>
          <w:bCs/>
          <w:kern w:val="0"/>
          <w:sz w:val="28"/>
          <w:szCs w:val="28"/>
        </w:rPr>
      </w:pPr>
      <w:r>
        <w:rPr>
          <w:rFonts w:ascii="宋体" w:hAnsi="宋体"/>
          <w:b/>
          <w:bCs/>
          <w:kern w:val="0"/>
          <w:sz w:val="28"/>
          <w:szCs w:val="28"/>
        </w:rPr>
        <w:br w:type="page"/>
      </w:r>
    </w:p>
    <w:p>
      <w:pPr>
        <w:widowControl/>
        <w:shd w:val="clear" w:color="auto" w:fill="FFFFFF"/>
        <w:spacing w:line="420" w:lineRule="atLeast"/>
        <w:ind w:right="325" w:rightChars="155"/>
        <w:rPr>
          <w:rFonts w:ascii="宋体" w:hAnsi="宋体"/>
          <w:kern w:val="0"/>
          <w:szCs w:val="21"/>
        </w:rPr>
      </w:pPr>
      <w:r>
        <w:rPr>
          <w:rFonts w:hint="eastAsia" w:ascii="宋体" w:hAnsi="宋体"/>
          <w:b/>
          <w:bCs/>
          <w:kern w:val="0"/>
          <w:sz w:val="28"/>
          <w:szCs w:val="28"/>
        </w:rPr>
        <w:t>附表7</w:t>
      </w:r>
    </w:p>
    <w:p>
      <w:pPr>
        <w:spacing w:line="360" w:lineRule="auto"/>
        <w:jc w:val="center"/>
        <w:rPr>
          <w:rFonts w:hAnsi="宋体"/>
          <w:sz w:val="24"/>
        </w:rPr>
      </w:pPr>
      <w:r>
        <w:rPr>
          <w:rFonts w:hint="eastAsia" w:hAnsi="宋体"/>
          <w:b/>
          <w:bCs/>
          <w:sz w:val="32"/>
        </w:rPr>
        <w:t>投标报价评审表（</w:t>
      </w:r>
      <w:r>
        <w:rPr>
          <w:rFonts w:hint="eastAsia" w:ascii="宋体" w:hAnsi="宋体"/>
          <w:b/>
          <w:bCs/>
          <w:kern w:val="0"/>
          <w:sz w:val="28"/>
          <w:szCs w:val="28"/>
        </w:rPr>
        <w:t>基本分10分</w:t>
      </w:r>
      <w:r>
        <w:rPr>
          <w:rFonts w:hint="eastAsia" w:hAnsi="宋体"/>
          <w:b/>
          <w:bCs/>
          <w:sz w:val="32"/>
        </w:rPr>
        <w:t>）</w:t>
      </w:r>
    </w:p>
    <w:p>
      <w:pPr>
        <w:spacing w:line="360" w:lineRule="auto"/>
        <w:rPr>
          <w:rFonts w:ascii="宋体" w:hAnsi="宋体"/>
          <w:sz w:val="24"/>
        </w:rPr>
      </w:pPr>
    </w:p>
    <w:tbl>
      <w:tblPr>
        <w:tblStyle w:val="30"/>
        <w:tblpPr w:leftFromText="180" w:rightFromText="180" w:vertAnchor="text" w:horzAnchor="page" w:tblpX="1545" w:tblpY="1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2343"/>
        <w:gridCol w:w="2464"/>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trPr>
        <w:tc>
          <w:tcPr>
            <w:tcW w:w="585"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序号</w:t>
            </w:r>
          </w:p>
        </w:tc>
        <w:tc>
          <w:tcPr>
            <w:tcW w:w="2343"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项       目</w:t>
            </w:r>
          </w:p>
        </w:tc>
        <w:tc>
          <w:tcPr>
            <w:tcW w:w="2464"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评分标准</w:t>
            </w:r>
          </w:p>
        </w:tc>
        <w:tc>
          <w:tcPr>
            <w:tcW w:w="3588" w:type="dxa"/>
            <w:vAlign w:val="center"/>
          </w:tcPr>
          <w:p>
            <w:pPr>
              <w:adjustRightInd w:val="0"/>
              <w:snapToGrid w:val="0"/>
              <w:spacing w:line="240" w:lineRule="atLeast"/>
              <w:jc w:val="center"/>
              <w:rPr>
                <w:rFonts w:ascii="宋体" w:hAnsi="宋体" w:cs="宋体"/>
                <w:b/>
                <w:bCs/>
                <w:szCs w:val="21"/>
              </w:rPr>
            </w:pPr>
            <w:r>
              <w:rPr>
                <w:rFonts w:hint="eastAsia" w:ascii="宋体" w:hAnsi="宋体" w:cs="宋体"/>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trPr>
        <w:tc>
          <w:tcPr>
            <w:tcW w:w="585" w:type="dxa"/>
            <w:vAlign w:val="center"/>
          </w:tcPr>
          <w:p>
            <w:pPr>
              <w:adjustRightInd w:val="0"/>
              <w:snapToGrid w:val="0"/>
              <w:spacing w:line="240" w:lineRule="atLeast"/>
              <w:jc w:val="center"/>
              <w:rPr>
                <w:rFonts w:ascii="宋体" w:hAnsi="宋体" w:cs="宋体"/>
                <w:szCs w:val="21"/>
              </w:rPr>
            </w:pPr>
          </w:p>
          <w:p>
            <w:pPr>
              <w:adjustRightInd w:val="0"/>
              <w:snapToGrid w:val="0"/>
              <w:spacing w:line="240" w:lineRule="atLeast"/>
              <w:jc w:val="center"/>
              <w:rPr>
                <w:rFonts w:ascii="宋体" w:hAnsi="宋体" w:cs="宋体"/>
                <w:szCs w:val="21"/>
              </w:rPr>
            </w:pPr>
            <w:r>
              <w:rPr>
                <w:rFonts w:hint="eastAsia" w:ascii="宋体" w:hAnsi="宋体" w:cs="宋体"/>
                <w:szCs w:val="21"/>
              </w:rPr>
              <w:t>1</w:t>
            </w:r>
          </w:p>
        </w:tc>
        <w:tc>
          <w:tcPr>
            <w:tcW w:w="2343" w:type="dxa"/>
            <w:vAlign w:val="center"/>
          </w:tcPr>
          <w:p>
            <w:pPr>
              <w:adjustRightInd w:val="0"/>
              <w:snapToGrid w:val="0"/>
              <w:spacing w:line="240" w:lineRule="atLeast"/>
              <w:rPr>
                <w:rFonts w:ascii="宋体" w:hAnsi="宋体" w:cs="宋体"/>
                <w:szCs w:val="21"/>
              </w:rPr>
            </w:pPr>
            <w:r>
              <w:rPr>
                <w:rFonts w:hint="eastAsia" w:ascii="宋体" w:hAnsi="宋体" w:cs="宋体"/>
                <w:szCs w:val="21"/>
              </w:rPr>
              <w:t xml:space="preserve">     </w:t>
            </w:r>
          </w:p>
          <w:p>
            <w:pPr>
              <w:adjustRightInd w:val="0"/>
              <w:snapToGrid w:val="0"/>
              <w:spacing w:line="240" w:lineRule="atLeast"/>
              <w:jc w:val="center"/>
              <w:rPr>
                <w:rFonts w:ascii="宋体" w:hAnsi="宋体" w:cs="宋体"/>
                <w:szCs w:val="21"/>
              </w:rPr>
            </w:pPr>
            <w:r>
              <w:rPr>
                <w:rFonts w:hint="eastAsia" w:ascii="宋体" w:hAnsi="宋体" w:cs="宋体"/>
                <w:szCs w:val="21"/>
              </w:rPr>
              <w:t>最终投标价＞基准价</w:t>
            </w:r>
          </w:p>
          <w:p>
            <w:pPr>
              <w:adjustRightInd w:val="0"/>
              <w:snapToGrid w:val="0"/>
              <w:spacing w:line="240" w:lineRule="atLeast"/>
              <w:rPr>
                <w:rFonts w:ascii="宋体" w:hAnsi="宋体" w:cs="宋体"/>
                <w:szCs w:val="21"/>
              </w:rPr>
            </w:pPr>
            <w:r>
              <w:rPr>
                <w:rFonts w:hint="eastAsia" w:ascii="宋体" w:hAnsi="宋体" w:cs="宋体"/>
                <w:szCs w:val="21"/>
              </w:rPr>
              <w:t xml:space="preserve">    </w:t>
            </w:r>
          </w:p>
        </w:tc>
        <w:tc>
          <w:tcPr>
            <w:tcW w:w="2464" w:type="dxa"/>
            <w:vAlign w:val="center"/>
          </w:tcPr>
          <w:p>
            <w:pPr>
              <w:adjustRightInd w:val="0"/>
              <w:snapToGrid w:val="0"/>
              <w:spacing w:line="240" w:lineRule="atLeast"/>
              <w:ind w:left="105" w:leftChars="50"/>
              <w:rPr>
                <w:rFonts w:ascii="宋体" w:hAnsi="宋体" w:cs="宋体"/>
                <w:szCs w:val="21"/>
              </w:rPr>
            </w:pPr>
            <w:r>
              <w:rPr>
                <w:rFonts w:hint="eastAsia" w:ascii="宋体" w:hAnsi="宋体" w:cs="宋体"/>
                <w:szCs w:val="21"/>
              </w:rPr>
              <w:t>从0开始每升1%减1分，即100-1*100X</w:t>
            </w:r>
          </w:p>
        </w:tc>
        <w:tc>
          <w:tcPr>
            <w:tcW w:w="3588" w:type="dxa"/>
            <w:vMerge w:val="restart"/>
            <w:vAlign w:val="center"/>
          </w:tcPr>
          <w:p>
            <w:pPr>
              <w:adjustRightInd w:val="0"/>
              <w:snapToGrid w:val="0"/>
              <w:spacing w:line="240" w:lineRule="atLeast"/>
              <w:ind w:firstLine="105" w:firstLineChars="50"/>
              <w:rPr>
                <w:rFonts w:ascii="宋体" w:hAnsi="宋体" w:cs="宋体"/>
                <w:szCs w:val="21"/>
              </w:rPr>
            </w:pPr>
          </w:p>
          <w:p>
            <w:pPr>
              <w:adjustRightInd w:val="0"/>
              <w:snapToGrid w:val="0"/>
              <w:spacing w:line="240" w:lineRule="atLeast"/>
              <w:ind w:firstLine="105" w:firstLineChars="50"/>
              <w:rPr>
                <w:rFonts w:ascii="宋体" w:hAnsi="宋体" w:cs="宋体"/>
                <w:szCs w:val="21"/>
              </w:rPr>
            </w:pPr>
            <w:r>
              <w:rPr>
                <w:rFonts w:hint="eastAsia" w:ascii="宋体" w:hAnsi="宋体" w:cs="宋体"/>
                <w:szCs w:val="21"/>
              </w:rPr>
              <w:t>X为最终投标价升、降率百分点数的</w:t>
            </w:r>
          </w:p>
          <w:p>
            <w:pPr>
              <w:adjustRightInd w:val="0"/>
              <w:snapToGrid w:val="0"/>
              <w:spacing w:line="240" w:lineRule="atLeast"/>
              <w:ind w:firstLine="105" w:firstLineChars="50"/>
              <w:rPr>
                <w:rFonts w:ascii="宋体" w:hAnsi="宋体" w:cs="宋体"/>
                <w:szCs w:val="21"/>
              </w:rPr>
            </w:pPr>
            <w:r>
              <w:rPr>
                <w:rFonts w:hint="eastAsia" w:ascii="宋体" w:hAnsi="宋体" w:cs="宋体"/>
                <w:szCs w:val="21"/>
              </w:rPr>
              <w:t>绝对值，即</w:t>
            </w:r>
          </w:p>
          <w:p>
            <w:pPr>
              <w:adjustRightInd w:val="0"/>
              <w:snapToGrid w:val="0"/>
              <w:spacing w:line="240" w:lineRule="atLeast"/>
              <w:rPr>
                <w:rFonts w:ascii="宋体" w:hAnsi="宋体" w:cs="宋体"/>
                <w:szCs w:val="21"/>
              </w:rPr>
            </w:pPr>
            <w:r>
              <w:rPr>
                <w:szCs w:val="20"/>
              </w:rPr>
              <mc:AlternateContent>
                <mc:Choice Requires="wps">
                  <w:drawing>
                    <wp:anchor distT="0" distB="0" distL="114300" distR="114300" simplePos="0" relativeHeight="251660288" behindDoc="0" locked="0" layoutInCell="1" allowOverlap="1">
                      <wp:simplePos x="0" y="0"/>
                      <wp:positionH relativeFrom="column">
                        <wp:posOffset>1499870</wp:posOffset>
                      </wp:positionH>
                      <wp:positionV relativeFrom="paragraph">
                        <wp:posOffset>170815</wp:posOffset>
                      </wp:positionV>
                      <wp:extent cx="635" cy="495300"/>
                      <wp:effectExtent l="0" t="0" r="37465" b="19050"/>
                      <wp:wrapNone/>
                      <wp:docPr id="6" name="Line 6"/>
                      <wp:cNvGraphicFramePr/>
                      <a:graphic xmlns:a="http://schemas.openxmlformats.org/drawingml/2006/main">
                        <a:graphicData uri="http://schemas.microsoft.com/office/word/2010/wordprocessingShape">
                          <wps:wsp>
                            <wps:cNvCnPr/>
                            <wps:spPr bwMode="auto">
                              <a:xfrm flipH="1" flipV="1">
                                <a:off x="0" y="0"/>
                                <a:ext cx="635" cy="495300"/>
                              </a:xfrm>
                              <a:prstGeom prst="line">
                                <a:avLst/>
                              </a:prstGeom>
                              <a:noFill/>
                              <a:ln w="9525">
                                <a:solidFill>
                                  <a:srgbClr val="000000"/>
                                </a:solidFill>
                                <a:round/>
                              </a:ln>
                            </wps:spPr>
                            <wps:bodyPr/>
                          </wps:wsp>
                        </a:graphicData>
                      </a:graphic>
                    </wp:anchor>
                  </w:drawing>
                </mc:Choice>
                <mc:Fallback>
                  <w:pict>
                    <v:line id="Line 6" o:spid="_x0000_s1026" o:spt="20" style="position:absolute;left:0pt;flip:x y;margin-left:118.1pt;margin-top:13.45pt;height:39pt;width:0.05pt;z-index:251660288;mso-width-relative:page;mso-height-relative:page;" filled="f" stroked="t" coordsize="21600,21600" o:gfxdata="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8Ogg1QAAAAoBAAAPAAAAAAAAAAEAIAAAACIAAABkcnMvZG93bnJldi54bWxQSwEC&#10;FAAUAAAACACHTuJAaWiSnL4BAACCAwAADgAAAAAAAAABACAAAAAkAQAAZHJzL2Uyb0RvYy54bWxQ&#10;SwUGAAAAAAYABgBZAQAAVAUAAAAA&#10;">
                      <v:fill on="f" focussize="0,0"/>
                      <v:stroke color="#000000" joinstyle="round"/>
                      <v:imagedata o:title=""/>
                      <o:lock v:ext="edit" aspectratio="f"/>
                    </v:line>
                  </w:pict>
                </mc:Fallback>
              </mc:AlternateContent>
            </w:r>
            <w:r>
              <w:rPr>
                <w:szCs w:val="20"/>
              </w:rPr>
              <mc:AlternateContent>
                <mc:Choice Requires="wps">
                  <w:drawing>
                    <wp:anchor distT="0" distB="0" distL="114300" distR="114300" simplePos="0" relativeHeight="251661312" behindDoc="0" locked="0" layoutInCell="1" allowOverlap="1">
                      <wp:simplePos x="0" y="0"/>
                      <wp:positionH relativeFrom="column">
                        <wp:posOffset>136525</wp:posOffset>
                      </wp:positionH>
                      <wp:positionV relativeFrom="paragraph">
                        <wp:posOffset>127635</wp:posOffset>
                      </wp:positionV>
                      <wp:extent cx="2540" cy="511175"/>
                      <wp:effectExtent l="0" t="0" r="35560" b="22225"/>
                      <wp:wrapNone/>
                      <wp:docPr id="5" name="Line 7"/>
                      <wp:cNvGraphicFramePr/>
                      <a:graphic xmlns:a="http://schemas.openxmlformats.org/drawingml/2006/main">
                        <a:graphicData uri="http://schemas.microsoft.com/office/word/2010/wordprocessingShape">
                          <wps:wsp>
                            <wps:cNvCnPr/>
                            <wps:spPr bwMode="auto">
                              <a:xfrm flipH="1">
                                <a:off x="0" y="0"/>
                                <a:ext cx="2540" cy="511175"/>
                              </a:xfrm>
                              <a:prstGeom prst="line">
                                <a:avLst/>
                              </a:prstGeom>
                              <a:noFill/>
                              <a:ln w="9525">
                                <a:solidFill>
                                  <a:srgbClr val="000000"/>
                                </a:solidFill>
                                <a:round/>
                              </a:ln>
                            </wps:spPr>
                            <wps:bodyPr/>
                          </wps:wsp>
                        </a:graphicData>
                      </a:graphic>
                    </wp:anchor>
                  </w:drawing>
                </mc:Choice>
                <mc:Fallback>
                  <w:pict>
                    <v:line id="Line 7" o:spid="_x0000_s1026" o:spt="20" style="position:absolute;left:0pt;flip:x;margin-left:10.75pt;margin-top:10.05pt;height:40.25pt;width:0.2pt;z-index:251661312;mso-width-relative:page;mso-height-relative:page;" filled="f" stroked="t" coordsize="21600,21600" o:gfxdata="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BWy91AAAAAgBAAAPAAAAAAAAAAEAIAAAACIAAABkcnMvZG93bnJldi54bWxQSwECFAAUAAAA&#10;CACHTuJAD2WrD7kBAAB5AwAADgAAAAAAAAABACAAAAAjAQAAZHJzL2Uyb0RvYy54bWxQSwUGAAAA&#10;AAYABgBZAQAATgUAAAAA&#10;">
                      <v:fill on="f" focussize="0,0"/>
                      <v:stroke color="#000000" joinstyle="round"/>
                      <v:imagedata o:title=""/>
                      <o:lock v:ext="edit" aspectratio="f"/>
                    </v:line>
                  </w:pict>
                </mc:Fallback>
              </mc:AlternateContent>
            </w:r>
          </w:p>
          <w:p>
            <w:pPr>
              <w:adjustRightInd w:val="0"/>
              <w:snapToGrid w:val="0"/>
              <w:spacing w:line="240" w:lineRule="atLeast"/>
              <w:ind w:firstLine="315" w:firstLineChars="150"/>
              <w:rPr>
                <w:rFonts w:ascii="宋体" w:hAnsi="宋体" w:cs="宋体"/>
                <w:szCs w:val="21"/>
              </w:rPr>
            </w:pPr>
            <w:r>
              <w:rPr>
                <w:rFonts w:hint="eastAsia" w:ascii="宋体" w:hAnsi="宋体" w:cs="宋体"/>
                <w:szCs w:val="21"/>
              </w:rPr>
              <w:t>最终投标价—基准价</w:t>
            </w:r>
          </w:p>
          <w:p>
            <w:pPr>
              <w:adjustRightInd w:val="0"/>
              <w:snapToGrid w:val="0"/>
              <w:spacing w:line="240" w:lineRule="atLeast"/>
              <w:rPr>
                <w:rFonts w:ascii="宋体" w:hAnsi="宋体" w:cs="宋体"/>
                <w:szCs w:val="21"/>
              </w:rPr>
            </w:pPr>
            <w:r>
              <w:rPr>
                <w:szCs w:val="20"/>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64770</wp:posOffset>
                      </wp:positionV>
                      <wp:extent cx="1330325" cy="11430"/>
                      <wp:effectExtent l="0" t="0" r="22225" b="26670"/>
                      <wp:wrapNone/>
                      <wp:docPr id="4" name="Line 5"/>
                      <wp:cNvGraphicFramePr/>
                      <a:graphic xmlns:a="http://schemas.openxmlformats.org/drawingml/2006/main">
                        <a:graphicData uri="http://schemas.microsoft.com/office/word/2010/wordprocessingShape">
                          <wps:wsp>
                            <wps:cNvCnPr/>
                            <wps:spPr bwMode="auto">
                              <a:xfrm>
                                <a:off x="0" y="0"/>
                                <a:ext cx="1330325" cy="1143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1.15pt;margin-top:5.1pt;height:0.9pt;width:104.75pt;z-index:251659264;mso-width-relative:page;mso-height-relative:page;" filled="f" stroked="t" coordsize="21600,21600" o:gfxdata="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XJPmbU&#10;AAAACAEAAA8AAAAAAAAAAQAgAAAAIgAAAGRycy9kb3ducmV2LnhtbFBLAQIUABQAAAAIAIdO4kDx&#10;yXBrsgEAAHEDAAAOAAAAAAAAAAEAIAAAACMBAABkcnMvZTJvRG9jLnhtbFBLBQYAAAAABgAGAFkB&#10;AABHBQAAAAA=&#10;">
                      <v:fill on="f" focussize="0,0"/>
                      <v:stroke color="#000000" joinstyle="round"/>
                      <v:imagedata o:title=""/>
                      <o:lock v:ext="edit" aspectratio="f"/>
                    </v:line>
                  </w:pict>
                </mc:Fallback>
              </mc:AlternateContent>
            </w:r>
            <w:r>
              <w:rPr>
                <w:rFonts w:hint="eastAsia" w:ascii="宋体" w:hAnsi="宋体" w:cs="宋体"/>
                <w:szCs w:val="21"/>
              </w:rPr>
              <w:t xml:space="preserve">                         ×100%</w:t>
            </w:r>
          </w:p>
          <w:p>
            <w:pPr>
              <w:adjustRightInd w:val="0"/>
              <w:snapToGrid w:val="0"/>
              <w:spacing w:line="240" w:lineRule="atLeast"/>
              <w:rPr>
                <w:rFonts w:ascii="宋体" w:hAnsi="宋体" w:cs="宋体"/>
                <w:szCs w:val="21"/>
              </w:rPr>
            </w:pPr>
            <w:r>
              <w:rPr>
                <w:rFonts w:hint="eastAsia" w:ascii="宋体" w:hAnsi="宋体" w:cs="宋体"/>
                <w:szCs w:val="21"/>
              </w:rPr>
              <w:t xml:space="preserve">         基准价           </w:t>
            </w:r>
          </w:p>
          <w:p>
            <w:pPr>
              <w:adjustRightInd w:val="0"/>
              <w:snapToGrid w:val="0"/>
              <w:spacing w:line="240" w:lineRule="atLeast"/>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exact"/>
        </w:trPr>
        <w:tc>
          <w:tcPr>
            <w:tcW w:w="585" w:type="dxa"/>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2</w:t>
            </w:r>
          </w:p>
        </w:tc>
        <w:tc>
          <w:tcPr>
            <w:tcW w:w="2343" w:type="dxa"/>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最终投标价=基准价</w:t>
            </w:r>
          </w:p>
        </w:tc>
        <w:tc>
          <w:tcPr>
            <w:tcW w:w="2464" w:type="dxa"/>
            <w:vAlign w:val="center"/>
          </w:tcPr>
          <w:p>
            <w:pPr>
              <w:adjustRightInd w:val="0"/>
              <w:snapToGrid w:val="0"/>
              <w:spacing w:line="240" w:lineRule="atLeast"/>
              <w:ind w:firstLine="840" w:firstLineChars="400"/>
              <w:rPr>
                <w:rFonts w:ascii="宋体" w:hAnsi="宋体" w:cs="宋体"/>
                <w:szCs w:val="21"/>
              </w:rPr>
            </w:pPr>
            <w:r>
              <w:rPr>
                <w:rFonts w:hint="eastAsia" w:ascii="宋体" w:hAnsi="宋体" w:cs="宋体"/>
                <w:szCs w:val="21"/>
              </w:rPr>
              <w:t>100分</w:t>
            </w:r>
          </w:p>
        </w:tc>
        <w:tc>
          <w:tcPr>
            <w:tcW w:w="3588" w:type="dxa"/>
            <w:vMerge w:val="continue"/>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atLeast"/>
        </w:trPr>
        <w:tc>
          <w:tcPr>
            <w:tcW w:w="585" w:type="dxa"/>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3</w:t>
            </w:r>
          </w:p>
        </w:tc>
        <w:tc>
          <w:tcPr>
            <w:tcW w:w="2343" w:type="dxa"/>
            <w:vAlign w:val="center"/>
          </w:tcPr>
          <w:p>
            <w:pPr>
              <w:adjustRightInd w:val="0"/>
              <w:snapToGrid w:val="0"/>
              <w:spacing w:line="240" w:lineRule="atLeast"/>
              <w:rPr>
                <w:rFonts w:ascii="宋体" w:hAnsi="宋体" w:cs="宋体"/>
                <w:szCs w:val="21"/>
              </w:rPr>
            </w:pPr>
            <w:r>
              <w:rPr>
                <w:rFonts w:hint="eastAsia" w:ascii="宋体" w:hAnsi="宋体" w:cs="宋体"/>
                <w:szCs w:val="21"/>
              </w:rPr>
              <w:t xml:space="preserve">     </w:t>
            </w:r>
          </w:p>
          <w:p>
            <w:pPr>
              <w:adjustRightInd w:val="0"/>
              <w:snapToGrid w:val="0"/>
              <w:spacing w:line="240" w:lineRule="atLeast"/>
              <w:jc w:val="center"/>
              <w:rPr>
                <w:rFonts w:ascii="宋体" w:hAnsi="宋体" w:cs="宋体"/>
                <w:szCs w:val="21"/>
              </w:rPr>
            </w:pPr>
            <w:r>
              <w:rPr>
                <w:rFonts w:hint="eastAsia" w:ascii="宋体" w:hAnsi="宋体" w:cs="宋体"/>
                <w:szCs w:val="21"/>
              </w:rPr>
              <w:t>最终投标价＜基准价</w:t>
            </w:r>
          </w:p>
          <w:p>
            <w:pPr>
              <w:adjustRightInd w:val="0"/>
              <w:snapToGrid w:val="0"/>
              <w:spacing w:line="240" w:lineRule="atLeast"/>
              <w:rPr>
                <w:rFonts w:ascii="宋体" w:hAnsi="宋体" w:cs="宋体"/>
                <w:szCs w:val="21"/>
              </w:rPr>
            </w:pPr>
            <w:r>
              <w:rPr>
                <w:rFonts w:hint="eastAsia" w:ascii="宋体" w:hAnsi="宋体" w:cs="宋体"/>
                <w:szCs w:val="21"/>
              </w:rPr>
              <w:t xml:space="preserve">   </w:t>
            </w:r>
          </w:p>
        </w:tc>
        <w:tc>
          <w:tcPr>
            <w:tcW w:w="2464" w:type="dxa"/>
            <w:vAlign w:val="center"/>
          </w:tcPr>
          <w:p>
            <w:pPr>
              <w:adjustRightInd w:val="0"/>
              <w:snapToGrid w:val="0"/>
              <w:spacing w:line="240" w:lineRule="atLeast"/>
              <w:ind w:left="105" w:leftChars="50"/>
              <w:rPr>
                <w:rFonts w:ascii="宋体" w:hAnsi="宋体" w:cs="宋体"/>
                <w:szCs w:val="21"/>
              </w:rPr>
            </w:pPr>
            <w:r>
              <w:rPr>
                <w:rFonts w:hint="eastAsia" w:ascii="宋体" w:hAnsi="宋体" w:cs="宋体"/>
                <w:szCs w:val="21"/>
              </w:rPr>
              <w:t>从0开始每降1%减0.5分，即100-0.5*100X</w:t>
            </w:r>
          </w:p>
        </w:tc>
        <w:tc>
          <w:tcPr>
            <w:tcW w:w="3588" w:type="dxa"/>
            <w:vMerge w:val="continue"/>
            <w:vAlign w:val="center"/>
          </w:tcPr>
          <w:p>
            <w:pPr>
              <w:widowControl/>
              <w:jc w:val="left"/>
              <w:rPr>
                <w:rFonts w:ascii="宋体" w:hAnsi="宋体" w:cs="宋体"/>
                <w:szCs w:val="21"/>
              </w:rPr>
            </w:pPr>
          </w:p>
        </w:tc>
      </w:tr>
    </w:tbl>
    <w:p>
      <w:pPr>
        <w:adjustRightInd w:val="0"/>
        <w:spacing w:line="360" w:lineRule="auto"/>
        <w:textAlignment w:val="baseline"/>
        <w:rPr>
          <w:rFonts w:ascii="宋体" w:hAnsi="宋体" w:cs="宋体"/>
          <w:szCs w:val="21"/>
        </w:rPr>
      </w:pPr>
    </w:p>
    <w:p>
      <w:pPr>
        <w:spacing w:line="360" w:lineRule="auto"/>
        <w:rPr>
          <w:rFonts w:ascii="宋体" w:hAnsi="宋体"/>
          <w:szCs w:val="21"/>
        </w:rPr>
      </w:pPr>
      <w:r>
        <w:rPr>
          <w:rFonts w:hint="eastAsia" w:ascii="宋体" w:hAnsi="宋体"/>
          <w:szCs w:val="21"/>
        </w:rPr>
        <w:t>评标委员会成员集体签字：</w:t>
      </w:r>
    </w:p>
    <w:p>
      <w:pPr>
        <w:adjustRightInd w:val="0"/>
        <w:spacing w:line="360" w:lineRule="auto"/>
        <w:jc w:val="right"/>
        <w:textAlignment w:val="baseline"/>
        <w:rPr>
          <w:rFonts w:ascii="宋体" w:hAnsi="宋体" w:cs="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adjustRightInd w:val="0"/>
        <w:spacing w:line="360" w:lineRule="auto"/>
        <w:textAlignment w:val="baseline"/>
        <w:rPr>
          <w:rFonts w:ascii="宋体" w:hAnsi="宋体" w:cs="宋体"/>
          <w:szCs w:val="21"/>
        </w:rPr>
      </w:pPr>
    </w:p>
    <w:p>
      <w:pPr>
        <w:adjustRightInd w:val="0"/>
        <w:spacing w:line="360" w:lineRule="auto"/>
        <w:textAlignment w:val="baseline"/>
        <w:rPr>
          <w:rFonts w:ascii="宋体" w:hAnsi="宋体" w:cs="宋体"/>
          <w:szCs w:val="21"/>
        </w:rPr>
      </w:pPr>
    </w:p>
    <w:p>
      <w:pPr>
        <w:adjustRightInd w:val="0"/>
        <w:spacing w:line="360" w:lineRule="auto"/>
        <w:textAlignment w:val="baseline"/>
        <w:rPr>
          <w:rFonts w:ascii="宋体" w:hAnsi="宋体"/>
          <w:szCs w:val="21"/>
        </w:rPr>
      </w:pPr>
      <w:r>
        <w:rPr>
          <w:rFonts w:hint="eastAsia" w:ascii="宋体" w:hAnsi="宋体" w:cs="宋体"/>
          <w:szCs w:val="21"/>
        </w:rPr>
        <w:t xml:space="preserve"> 注</w:t>
      </w:r>
      <w:r>
        <w:rPr>
          <w:rFonts w:hint="eastAsia" w:ascii="宋体" w:hAnsi="宋体"/>
          <w:szCs w:val="21"/>
        </w:rPr>
        <w:t xml:space="preserve">1、基准分100分。                                   </w:t>
      </w:r>
    </w:p>
    <w:p>
      <w:pPr>
        <w:adjustRightInd w:val="0"/>
        <w:spacing w:line="360" w:lineRule="auto"/>
        <w:textAlignment w:val="baseline"/>
        <w:rPr>
          <w:rFonts w:ascii="宋体" w:hAnsi="宋体"/>
          <w:szCs w:val="21"/>
        </w:rPr>
      </w:pPr>
      <w:r>
        <w:rPr>
          <w:rFonts w:hint="eastAsia" w:ascii="宋体" w:hAnsi="宋体"/>
          <w:szCs w:val="21"/>
        </w:rPr>
        <w:t xml:space="preserve">   2、基准价的产生步骤：</w:t>
      </w:r>
    </w:p>
    <w:p>
      <w:pPr>
        <w:adjustRightInd w:val="0"/>
        <w:spacing w:line="360" w:lineRule="auto"/>
        <w:ind w:firstLine="420" w:firstLineChars="200"/>
        <w:textAlignment w:val="baseline"/>
        <w:rPr>
          <w:rFonts w:ascii="宋体" w:hAnsi="宋体"/>
          <w:szCs w:val="21"/>
        </w:rPr>
      </w:pPr>
      <w:r>
        <w:rPr>
          <w:rFonts w:hint="eastAsia" w:ascii="宋体" w:hAnsi="宋体"/>
          <w:szCs w:val="21"/>
        </w:rPr>
        <w:t>2.1所有有效投标报价（不超过</w:t>
      </w:r>
      <w:r>
        <w:rPr>
          <w:rFonts w:hint="eastAsia" w:ascii="宋体" w:hAnsi="宋体" w:cs="宋体"/>
          <w:bCs/>
          <w:kern w:val="0"/>
          <w:szCs w:val="21"/>
        </w:rPr>
        <w:t>招标控制价且资格后审合格的报价</w:t>
      </w:r>
      <w:r>
        <w:rPr>
          <w:rFonts w:hint="eastAsia" w:ascii="宋体" w:hAnsi="宋体"/>
          <w:szCs w:val="21"/>
        </w:rPr>
        <w:t>）计算平均值，</w:t>
      </w:r>
    </w:p>
    <w:p>
      <w:pPr>
        <w:adjustRightInd w:val="0"/>
        <w:spacing w:line="360" w:lineRule="auto"/>
        <w:ind w:firstLine="420" w:firstLineChars="200"/>
        <w:textAlignment w:val="baseline"/>
        <w:rPr>
          <w:rFonts w:ascii="宋体" w:hAnsi="宋体"/>
          <w:szCs w:val="21"/>
        </w:rPr>
      </w:pPr>
      <w:r>
        <w:rPr>
          <w:rFonts w:hint="eastAsia" w:ascii="宋体" w:hAnsi="宋体"/>
          <w:szCs w:val="21"/>
        </w:rPr>
        <w:t>2.2对2.1所述平均值*（1-10%），</w:t>
      </w:r>
    </w:p>
    <w:p>
      <w:pPr>
        <w:adjustRightInd w:val="0"/>
        <w:spacing w:line="360" w:lineRule="auto"/>
        <w:ind w:firstLine="420" w:firstLineChars="200"/>
        <w:textAlignment w:val="baseline"/>
        <w:rPr>
          <w:rFonts w:ascii="宋体" w:hAnsi="宋体"/>
          <w:szCs w:val="21"/>
        </w:rPr>
      </w:pPr>
      <w:r>
        <w:rPr>
          <w:rFonts w:hint="eastAsia" w:ascii="宋体" w:hAnsi="宋体"/>
          <w:szCs w:val="21"/>
        </w:rPr>
        <w:t>2.3对投标报价不小于2.2所述报价计算平均值即为基准价。</w:t>
      </w:r>
    </w:p>
    <w:p>
      <w:pPr>
        <w:adjustRightInd w:val="0"/>
        <w:spacing w:line="360" w:lineRule="auto"/>
        <w:ind w:firstLine="420" w:firstLineChars="200"/>
        <w:textAlignment w:val="baseline"/>
        <w:rPr>
          <w:rFonts w:ascii="宋体" w:hAnsi="宋体"/>
          <w:szCs w:val="21"/>
        </w:rPr>
      </w:pPr>
      <w:r>
        <w:rPr>
          <w:rFonts w:hint="eastAsia" w:ascii="宋体" w:hAnsi="宋体"/>
          <w:szCs w:val="21"/>
        </w:rPr>
        <w:t>说明：对投标报价小于2.2所述报价不进入基准价计算，但进行报价评分。</w:t>
      </w:r>
    </w:p>
    <w:p>
      <w:pPr>
        <w:adjustRightInd w:val="0"/>
        <w:spacing w:line="360" w:lineRule="auto"/>
        <w:textAlignment w:val="baseline"/>
        <w:rPr>
          <w:rFonts w:ascii="宋体" w:hAnsi="宋体"/>
          <w:szCs w:val="21"/>
        </w:rPr>
      </w:pPr>
      <w:r>
        <w:rPr>
          <w:rFonts w:hint="eastAsia" w:ascii="宋体" w:hAnsi="宋体"/>
          <w:szCs w:val="21"/>
        </w:rPr>
        <w:t xml:space="preserve">   3、最终投标报价得分最低分为0分。</w:t>
      </w:r>
    </w:p>
    <w:p>
      <w:pPr>
        <w:adjustRightInd w:val="0"/>
        <w:spacing w:line="360" w:lineRule="auto"/>
        <w:textAlignment w:val="baseline"/>
        <w:rPr>
          <w:rFonts w:ascii="宋体" w:hAnsi="宋体"/>
          <w:szCs w:val="21"/>
        </w:rPr>
      </w:pPr>
      <w:r>
        <w:rPr>
          <w:rFonts w:hint="eastAsia" w:ascii="宋体" w:hAnsi="宋体"/>
          <w:szCs w:val="21"/>
        </w:rPr>
        <w:t xml:space="preserve">   4、由评标委员会集体评议。</w:t>
      </w:r>
    </w:p>
    <w:p>
      <w:pPr>
        <w:adjustRightInd w:val="0"/>
        <w:spacing w:line="360" w:lineRule="auto"/>
        <w:textAlignment w:val="baseline"/>
        <w:rPr>
          <w:rFonts w:ascii="宋体" w:hAnsi="宋体"/>
          <w:szCs w:val="21"/>
        </w:rPr>
      </w:pPr>
      <w:r>
        <w:rPr>
          <w:rFonts w:hint="eastAsia" w:ascii="宋体" w:hAnsi="宋体"/>
          <w:szCs w:val="21"/>
        </w:rPr>
        <w:t xml:space="preserve">   </w:t>
      </w:r>
    </w:p>
    <w:p>
      <w:pPr>
        <w:spacing w:line="360" w:lineRule="auto"/>
        <w:rPr>
          <w:rFonts w:ascii="宋体" w:hAnsi="宋体"/>
          <w:b/>
          <w:sz w:val="28"/>
          <w:szCs w:val="28"/>
        </w:rPr>
      </w:pPr>
      <w:r>
        <w:rPr>
          <w:rFonts w:ascii="宋体" w:hAnsi="宋体"/>
          <w:szCs w:val="21"/>
        </w:rPr>
        <w:br w:type="page"/>
      </w:r>
      <w:r>
        <w:rPr>
          <w:rFonts w:hint="eastAsia" w:ascii="宋体" w:hAnsi="宋体"/>
          <w:b/>
          <w:sz w:val="28"/>
          <w:szCs w:val="28"/>
        </w:rPr>
        <w:t>附表8</w:t>
      </w:r>
    </w:p>
    <w:p>
      <w:pPr>
        <w:spacing w:line="360" w:lineRule="auto"/>
        <w:jc w:val="center"/>
        <w:rPr>
          <w:rFonts w:ascii="宋体" w:hAnsi="宋体"/>
          <w:b/>
          <w:sz w:val="28"/>
          <w:szCs w:val="28"/>
        </w:rPr>
      </w:pPr>
      <w:r>
        <w:rPr>
          <w:rFonts w:ascii="宋体" w:hAnsi="宋体"/>
          <w:b/>
          <w:sz w:val="28"/>
          <w:szCs w:val="28"/>
        </w:rPr>
        <w:t>澄清、说明或补正事项纪要</w:t>
      </w:r>
    </w:p>
    <w:p>
      <w:pPr>
        <w:jc w:val="center"/>
        <w:rPr>
          <w:rFonts w:hAnsi="宋体"/>
          <w:b/>
          <w:sz w:val="28"/>
          <w:szCs w:val="28"/>
        </w:rPr>
      </w:pP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0"/>
        <w:gridCol w:w="75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2100" w:type="dxa"/>
            <w:tcBorders>
              <w:bottom w:val="single" w:color="auto" w:sz="4" w:space="0"/>
              <w:right w:val="single" w:color="auto" w:sz="4" w:space="0"/>
            </w:tcBorders>
            <w:vAlign w:val="center"/>
          </w:tcPr>
          <w:p>
            <w:pPr>
              <w:jc w:val="center"/>
              <w:rPr>
                <w:rFonts w:hAnsi="宋体"/>
                <w:caps/>
              </w:rPr>
            </w:pPr>
            <w:r>
              <w:rPr>
                <w:rFonts w:hAnsi="宋体"/>
                <w:b/>
                <w:szCs w:val="21"/>
              </w:rPr>
              <w:t>投标人名称</w:t>
            </w:r>
          </w:p>
        </w:tc>
        <w:tc>
          <w:tcPr>
            <w:tcW w:w="7563" w:type="dxa"/>
            <w:tcBorders>
              <w:left w:val="single" w:color="auto" w:sz="4" w:space="0"/>
              <w:bottom w:val="single" w:color="auto" w:sz="4" w:space="0"/>
            </w:tcBorders>
            <w:vAlign w:val="center"/>
          </w:tcPr>
          <w:p>
            <w:pPr>
              <w:snapToGrid w:val="0"/>
              <w:jc w:val="center"/>
              <w:rPr>
                <w:rFonts w:hAnsi="宋体"/>
                <w:cap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4" w:hRule="atLeast"/>
        </w:trPr>
        <w:tc>
          <w:tcPr>
            <w:tcW w:w="9663" w:type="dxa"/>
            <w:gridSpan w:val="2"/>
            <w:tcBorders>
              <w:top w:val="single" w:color="auto" w:sz="4" w:space="0"/>
            </w:tcBorders>
          </w:tcPr>
          <w:p>
            <w:pPr>
              <w:snapToGrid w:val="0"/>
              <w:jc w:val="center"/>
              <w:rPr>
                <w:rFonts w:hAnsi="宋体"/>
                <w:caps/>
              </w:rPr>
            </w:pPr>
          </w:p>
          <w:p>
            <w:pPr>
              <w:snapToGrid w:val="0"/>
              <w:ind w:firstLine="420" w:firstLineChars="200"/>
              <w:rPr>
                <w:rFonts w:hAnsi="宋体"/>
                <w:caps/>
                <w:szCs w:val="21"/>
              </w:rPr>
            </w:pPr>
            <w:r>
              <w:rPr>
                <w:rFonts w:hAnsi="宋体"/>
                <w:caps/>
                <w:szCs w:val="21"/>
              </w:rPr>
              <w:t>评标委员会对你方的投标文件进行了仔细的审查，现需你方对下列问题以书面形式予以澄清、说明或者补正：</w:t>
            </w: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szCs w:val="21"/>
              </w:rPr>
            </w:pPr>
          </w:p>
          <w:p>
            <w:pPr>
              <w:snapToGrid w:val="0"/>
              <w:ind w:firstLine="420" w:firstLineChars="200"/>
              <w:rPr>
                <w:rFonts w:hAnsi="宋体"/>
                <w:szCs w:val="21"/>
              </w:rPr>
            </w:pPr>
          </w:p>
          <w:p>
            <w:pPr>
              <w:snapToGrid w:val="0"/>
              <w:spacing w:line="480" w:lineRule="auto"/>
              <w:ind w:firstLine="420" w:firstLineChars="200"/>
              <w:jc w:val="center"/>
              <w:rPr>
                <w:rFonts w:hAnsi="宋体"/>
                <w:szCs w:val="21"/>
              </w:rPr>
            </w:pPr>
          </w:p>
          <w:p>
            <w:pPr>
              <w:snapToGrid w:val="0"/>
              <w:ind w:firstLine="420" w:firstLineChars="200"/>
              <w:rPr>
                <w:rFonts w:hAnsi="宋体"/>
                <w:caps/>
                <w:szCs w:val="21"/>
              </w:rPr>
            </w:pPr>
            <w:r>
              <w:rPr>
                <w:rFonts w:hAnsi="宋体"/>
                <w:caps/>
                <w:szCs w:val="21"/>
              </w:rPr>
              <w:t>请将上述问题的澄清、说明或者补正于</w:t>
            </w:r>
            <w:r>
              <w:rPr>
                <w:rFonts w:hAnsi="宋体"/>
                <w:caps/>
                <w:szCs w:val="21"/>
                <w:u w:val="single"/>
              </w:rPr>
              <w:t xml:space="preserve">       </w:t>
            </w:r>
            <w:r>
              <w:rPr>
                <w:rFonts w:hAnsi="宋体"/>
                <w:caps/>
                <w:szCs w:val="21"/>
              </w:rPr>
              <w:t>年</w:t>
            </w:r>
            <w:r>
              <w:rPr>
                <w:rFonts w:hAnsi="宋体"/>
                <w:caps/>
                <w:szCs w:val="21"/>
                <w:u w:val="single"/>
              </w:rPr>
              <w:t xml:space="preserve">    </w:t>
            </w:r>
            <w:r>
              <w:rPr>
                <w:rFonts w:hAnsi="宋体"/>
                <w:caps/>
                <w:szCs w:val="21"/>
              </w:rPr>
              <w:t>月</w:t>
            </w:r>
            <w:r>
              <w:rPr>
                <w:rFonts w:hAnsi="宋体"/>
                <w:caps/>
                <w:szCs w:val="21"/>
                <w:u w:val="single"/>
              </w:rPr>
              <w:t xml:space="preserve">    </w:t>
            </w:r>
            <w:r>
              <w:rPr>
                <w:rFonts w:hAnsi="宋体"/>
                <w:caps/>
                <w:szCs w:val="21"/>
              </w:rPr>
              <w:t>日</w:t>
            </w:r>
            <w:r>
              <w:rPr>
                <w:rFonts w:hAnsi="宋体"/>
                <w:caps/>
                <w:szCs w:val="21"/>
                <w:u w:val="single"/>
              </w:rPr>
              <w:t xml:space="preserve">       </w:t>
            </w:r>
            <w:r>
              <w:rPr>
                <w:rFonts w:hAnsi="宋体"/>
                <w:caps/>
                <w:szCs w:val="21"/>
              </w:rPr>
              <w:t>时前密封递交至</w:t>
            </w:r>
            <w:r>
              <w:rPr>
                <w:rFonts w:hAnsi="宋体"/>
                <w:caps/>
                <w:szCs w:val="21"/>
                <w:u w:val="single"/>
              </w:rPr>
              <w:t xml:space="preserve">                                                </w:t>
            </w:r>
            <w:r>
              <w:rPr>
                <w:rFonts w:hAnsi="宋体"/>
                <w:caps/>
                <w:szCs w:val="21"/>
              </w:rPr>
              <w:t xml:space="preserve">  ，或传真至</w:t>
            </w:r>
            <w:r>
              <w:rPr>
                <w:rFonts w:hAnsi="宋体"/>
                <w:caps/>
                <w:szCs w:val="21"/>
                <w:u w:val="single"/>
              </w:rPr>
              <w:t xml:space="preserve">                       </w:t>
            </w:r>
            <w:r>
              <w:rPr>
                <w:rFonts w:hAnsi="宋体"/>
                <w:caps/>
                <w:szCs w:val="21"/>
              </w:rPr>
              <w:t>（传真号码）。采用传真方式的，应在</w:t>
            </w:r>
            <w:r>
              <w:rPr>
                <w:rFonts w:hAnsi="宋体"/>
                <w:caps/>
                <w:szCs w:val="21"/>
                <w:u w:val="single"/>
              </w:rPr>
              <w:t xml:space="preserve">       </w:t>
            </w:r>
            <w:r>
              <w:rPr>
                <w:rFonts w:hAnsi="宋体"/>
                <w:caps/>
                <w:szCs w:val="21"/>
              </w:rPr>
              <w:t>年</w:t>
            </w:r>
            <w:r>
              <w:rPr>
                <w:rFonts w:hAnsi="宋体"/>
                <w:caps/>
                <w:szCs w:val="21"/>
                <w:u w:val="single"/>
              </w:rPr>
              <w:t xml:space="preserve">    </w:t>
            </w:r>
            <w:r>
              <w:rPr>
                <w:rFonts w:hAnsi="宋体"/>
                <w:caps/>
                <w:szCs w:val="21"/>
              </w:rPr>
              <w:t>月</w:t>
            </w:r>
            <w:r>
              <w:rPr>
                <w:rFonts w:hAnsi="宋体"/>
                <w:caps/>
                <w:szCs w:val="21"/>
                <w:u w:val="single"/>
              </w:rPr>
              <w:t xml:space="preserve">    </w:t>
            </w:r>
            <w:r>
              <w:rPr>
                <w:rFonts w:hAnsi="宋体"/>
                <w:caps/>
                <w:szCs w:val="21"/>
              </w:rPr>
              <w:t>日</w:t>
            </w:r>
            <w:r>
              <w:rPr>
                <w:rFonts w:hAnsi="宋体"/>
                <w:caps/>
                <w:szCs w:val="21"/>
                <w:u w:val="single"/>
              </w:rPr>
              <w:t xml:space="preserve">       </w:t>
            </w:r>
            <w:r>
              <w:rPr>
                <w:rFonts w:hAnsi="宋体"/>
                <w:caps/>
                <w:szCs w:val="21"/>
              </w:rPr>
              <w:t>时前将原件递交至</w:t>
            </w:r>
            <w:r>
              <w:rPr>
                <w:rFonts w:hAnsi="宋体"/>
                <w:caps/>
                <w:szCs w:val="21"/>
                <w:u w:val="single"/>
              </w:rPr>
              <w:t xml:space="preserve">                                                           </w:t>
            </w:r>
            <w:r>
              <w:rPr>
                <w:rFonts w:hAnsi="宋体"/>
                <w:caps/>
                <w:szCs w:val="21"/>
              </w:rPr>
              <w:t>。</w:t>
            </w:r>
          </w:p>
          <w:p>
            <w:pPr>
              <w:snapToGrid w:val="0"/>
              <w:ind w:firstLine="420" w:firstLineChars="200"/>
              <w:rPr>
                <w:rFonts w:hAnsi="宋体"/>
                <w:caps/>
                <w:szCs w:val="21"/>
              </w:rPr>
            </w:pPr>
          </w:p>
          <w:p>
            <w:pPr>
              <w:snapToGrid w:val="0"/>
              <w:ind w:firstLine="420" w:firstLineChars="200"/>
              <w:rPr>
                <w:rFonts w:hAnsi="宋体"/>
                <w:caps/>
                <w:szCs w:val="21"/>
              </w:rPr>
            </w:pPr>
          </w:p>
          <w:p>
            <w:pPr>
              <w:snapToGrid w:val="0"/>
              <w:ind w:firstLine="420" w:firstLineChars="200"/>
              <w:rPr>
                <w:rFonts w:hAnsi="宋体"/>
                <w:caps/>
                <w:szCs w:val="21"/>
              </w:rPr>
            </w:pPr>
            <w:r>
              <w:rPr>
                <w:rFonts w:hAnsi="宋体"/>
                <w:caps/>
                <w:szCs w:val="21"/>
              </w:rPr>
              <w:t>评标委员会主任签字：</w:t>
            </w:r>
          </w:p>
          <w:p>
            <w:pPr>
              <w:snapToGrid w:val="0"/>
              <w:ind w:firstLine="420" w:firstLineChars="200"/>
              <w:rPr>
                <w:rFonts w:hAnsi="宋体"/>
                <w:caps/>
                <w:szCs w:val="21"/>
              </w:rPr>
            </w:pPr>
          </w:p>
          <w:p>
            <w:pPr>
              <w:snapToGrid w:val="0"/>
              <w:ind w:firstLine="420" w:firstLineChars="200"/>
              <w:rPr>
                <w:rFonts w:hAnsi="宋体"/>
              </w:rPr>
            </w:pPr>
            <w:r>
              <w:rPr>
                <w:rFonts w:hAnsi="宋体"/>
                <w:caps/>
                <w:szCs w:val="21"/>
              </w:rPr>
              <w:t>日期：</w:t>
            </w:r>
          </w:p>
        </w:tc>
      </w:tr>
    </w:tbl>
    <w:p>
      <w:pPr>
        <w:jc w:val="center"/>
        <w:rPr>
          <w:rFonts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附表9</w:t>
      </w:r>
    </w:p>
    <w:p>
      <w:pPr>
        <w:widowControl/>
        <w:shd w:val="clear" w:color="auto" w:fill="FFFFFF"/>
        <w:spacing w:line="420" w:lineRule="atLeast"/>
        <w:ind w:right="325" w:rightChars="155"/>
        <w:jc w:val="center"/>
        <w:rPr>
          <w:rFonts w:ascii="宋体" w:hAnsi="宋体"/>
          <w:kern w:val="0"/>
          <w:szCs w:val="21"/>
        </w:rPr>
      </w:pPr>
      <w:r>
        <w:rPr>
          <w:rFonts w:hint="eastAsia" w:ascii="宋体" w:hAnsi="宋体"/>
          <w:b/>
          <w:bCs/>
          <w:kern w:val="0"/>
          <w:sz w:val="32"/>
          <w:szCs w:val="32"/>
        </w:rPr>
        <w:t>技术标编号对应的投标人名称记录表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056"/>
        <w:gridCol w:w="646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技术标编号</w:t>
            </w:r>
          </w:p>
        </w:tc>
        <w:tc>
          <w:tcPr>
            <w:tcW w:w="646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对应的投标人名称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1</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2</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3</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4</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ascii="宋体" w:hAnsi="宋体"/>
                <w:kern w:val="0"/>
                <w:sz w:val="24"/>
              </w:rPr>
              <w:t>…</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 </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056" w:type="dxa"/>
            <w:tcMar>
              <w:top w:w="0" w:type="dxa"/>
              <w:left w:w="108" w:type="dxa"/>
              <w:bottom w:w="0" w:type="dxa"/>
              <w:right w:w="108" w:type="dxa"/>
            </w:tcMar>
            <w:vAlign w:val="center"/>
          </w:tcPr>
          <w:p>
            <w:pPr>
              <w:widowControl/>
              <w:ind w:right="325" w:rightChars="155"/>
              <w:jc w:val="center"/>
              <w:rPr>
                <w:rFonts w:ascii="宋体" w:hAnsi="宋体"/>
                <w:kern w:val="0"/>
                <w:szCs w:val="21"/>
              </w:rPr>
            </w:pPr>
            <w:r>
              <w:rPr>
                <w:rFonts w:hint="eastAsia" w:ascii="宋体" w:hAnsi="宋体"/>
                <w:kern w:val="0"/>
                <w:sz w:val="24"/>
              </w:rPr>
              <w:t> </w:t>
            </w:r>
          </w:p>
        </w:tc>
        <w:tc>
          <w:tcPr>
            <w:tcW w:w="6466" w:type="dxa"/>
            <w:tcMar>
              <w:top w:w="0" w:type="dxa"/>
              <w:left w:w="108" w:type="dxa"/>
              <w:bottom w:w="0" w:type="dxa"/>
              <w:right w:w="108" w:type="dxa"/>
            </w:tcMar>
            <w:vAlign w:val="center"/>
          </w:tcPr>
          <w:p>
            <w:pPr>
              <w:widowControl/>
              <w:ind w:right="325" w:rightChars="155"/>
              <w:rPr>
                <w:rFonts w:ascii="宋体" w:hAnsi="宋体"/>
                <w:kern w:val="0"/>
                <w:szCs w:val="21"/>
              </w:rPr>
            </w:pPr>
            <w:r>
              <w:rPr>
                <w:rFonts w:hint="eastAsia" w:ascii="宋体" w:hAnsi="宋体"/>
                <w:kern w:val="0"/>
                <w:sz w:val="24"/>
              </w:rPr>
              <w:t> </w:t>
            </w:r>
          </w:p>
        </w:tc>
      </w:tr>
    </w:tbl>
    <w:p>
      <w:pPr>
        <w:widowControl/>
        <w:shd w:val="clear" w:color="auto" w:fill="FFFFFF"/>
        <w:spacing w:line="420" w:lineRule="atLeast"/>
        <w:ind w:right="325" w:rightChars="155"/>
        <w:rPr>
          <w:rFonts w:ascii="宋体" w:hAnsi="宋体"/>
          <w:kern w:val="0"/>
          <w:szCs w:val="21"/>
        </w:rPr>
      </w:pPr>
      <w:r>
        <w:rPr>
          <w:rFonts w:hint="eastAsia" w:ascii="宋体" w:hAnsi="宋体"/>
          <w:kern w:val="0"/>
          <w:sz w:val="24"/>
        </w:rPr>
        <w:t> </w:t>
      </w:r>
    </w:p>
    <w:p>
      <w:pPr>
        <w:widowControl/>
        <w:shd w:val="clear" w:color="auto" w:fill="FFFFFF"/>
        <w:spacing w:line="420" w:lineRule="atLeast"/>
        <w:ind w:right="325" w:rightChars="155"/>
        <w:rPr>
          <w:rFonts w:ascii="宋体" w:hAnsi="宋体"/>
          <w:kern w:val="0"/>
          <w:szCs w:val="21"/>
        </w:rPr>
      </w:pPr>
      <w:r>
        <w:rPr>
          <w:rFonts w:hint="eastAsia" w:ascii="宋体" w:hAnsi="宋体"/>
          <w:kern w:val="0"/>
          <w:sz w:val="24"/>
        </w:rPr>
        <w:t>评标委员会成员集体签字：</w:t>
      </w:r>
    </w:p>
    <w:p>
      <w:pPr>
        <w:widowControl/>
        <w:shd w:val="clear" w:color="auto" w:fill="FFFFFF"/>
        <w:spacing w:line="420" w:lineRule="atLeast"/>
        <w:ind w:right="325" w:rightChars="155"/>
        <w:jc w:val="right"/>
        <w:rPr>
          <w:rFonts w:ascii="宋体" w:hAnsi="宋体"/>
          <w:b/>
          <w:sz w:val="28"/>
          <w:szCs w:val="28"/>
        </w:rPr>
      </w:pPr>
      <w:r>
        <w:rPr>
          <w:rFonts w:hint="eastAsia" w:ascii="宋体" w:hAnsi="宋体"/>
          <w:kern w:val="0"/>
          <w:sz w:val="24"/>
        </w:rPr>
        <w:t> 日期：  年  月  日</w:t>
      </w: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p>
    <w:p>
      <w:pPr>
        <w:spacing w:line="360" w:lineRule="auto"/>
        <w:jc w:val="left"/>
        <w:rPr>
          <w:rFonts w:ascii="宋体" w:hAnsi="宋体"/>
          <w:b/>
          <w:sz w:val="28"/>
          <w:szCs w:val="28"/>
        </w:rPr>
      </w:pPr>
      <w:r>
        <w:rPr>
          <w:rFonts w:ascii="宋体" w:hAnsi="宋体"/>
          <w:b/>
          <w:sz w:val="28"/>
          <w:szCs w:val="28"/>
        </w:rPr>
        <w:br w:type="page"/>
      </w:r>
      <w:r>
        <w:rPr>
          <w:rFonts w:hint="eastAsia" w:ascii="宋体" w:hAnsi="宋体"/>
          <w:b/>
          <w:sz w:val="28"/>
          <w:szCs w:val="28"/>
        </w:rPr>
        <w:t>附表10</w:t>
      </w:r>
    </w:p>
    <w:p>
      <w:pPr>
        <w:spacing w:line="360" w:lineRule="auto"/>
        <w:jc w:val="center"/>
        <w:rPr>
          <w:rFonts w:ascii="宋体" w:hAnsi="宋体"/>
          <w:b/>
          <w:sz w:val="28"/>
          <w:szCs w:val="28"/>
        </w:rPr>
      </w:pPr>
      <w:r>
        <w:rPr>
          <w:rFonts w:hint="eastAsia" w:ascii="宋体" w:hAnsi="宋体"/>
          <w:b/>
          <w:sz w:val="28"/>
          <w:szCs w:val="28"/>
        </w:rPr>
        <w:t>权重取值表</w:t>
      </w:r>
    </w:p>
    <w:tbl>
      <w:tblPr>
        <w:tblStyle w:val="30"/>
        <w:tblW w:w="94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4927"/>
        <w:gridCol w:w="3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100" w:type="dxa"/>
            <w:vAlign w:val="center"/>
          </w:tcPr>
          <w:p>
            <w:pPr>
              <w:ind w:firstLine="210" w:firstLineChars="100"/>
              <w:jc w:val="center"/>
              <w:rPr>
                <w:rFonts w:hAnsi="宋体"/>
                <w:bCs/>
                <w:szCs w:val="21"/>
              </w:rPr>
            </w:pPr>
            <w:r>
              <w:rPr>
                <w:rFonts w:hint="eastAsia" w:hAnsi="宋体"/>
                <w:bCs/>
                <w:szCs w:val="21"/>
              </w:rPr>
              <w:t>序号</w:t>
            </w:r>
          </w:p>
        </w:tc>
        <w:tc>
          <w:tcPr>
            <w:tcW w:w="4927" w:type="dxa"/>
            <w:vAlign w:val="center"/>
          </w:tcPr>
          <w:p>
            <w:pPr>
              <w:ind w:firstLine="210" w:firstLineChars="100"/>
              <w:jc w:val="center"/>
              <w:rPr>
                <w:rFonts w:hAnsi="宋体"/>
                <w:bCs/>
                <w:szCs w:val="21"/>
              </w:rPr>
            </w:pPr>
            <w:r>
              <w:rPr>
                <w:rFonts w:hint="eastAsia" w:hAnsi="宋体"/>
                <w:bCs/>
                <w:szCs w:val="21"/>
              </w:rPr>
              <w:t>计 分 项 目</w:t>
            </w:r>
          </w:p>
        </w:tc>
        <w:tc>
          <w:tcPr>
            <w:tcW w:w="3373" w:type="dxa"/>
            <w:vAlign w:val="center"/>
          </w:tcPr>
          <w:p>
            <w:pPr>
              <w:ind w:firstLine="210" w:firstLineChars="100"/>
              <w:jc w:val="center"/>
              <w:rPr>
                <w:rFonts w:hAnsi="宋体"/>
                <w:bCs/>
                <w:szCs w:val="21"/>
              </w:rPr>
            </w:pPr>
            <w:r>
              <w:rPr>
                <w:rFonts w:hint="eastAsia" w:hAnsi="宋体"/>
                <w:bCs/>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1</w:t>
            </w:r>
          </w:p>
        </w:tc>
        <w:tc>
          <w:tcPr>
            <w:tcW w:w="4927"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商务评审（K1）</w:t>
            </w:r>
          </w:p>
        </w:tc>
        <w:tc>
          <w:tcPr>
            <w:tcW w:w="3373"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2</w:t>
            </w:r>
          </w:p>
        </w:tc>
        <w:tc>
          <w:tcPr>
            <w:tcW w:w="4927"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技术评审（K2）</w:t>
            </w:r>
          </w:p>
        </w:tc>
        <w:tc>
          <w:tcPr>
            <w:tcW w:w="3373"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1100" w:type="dxa"/>
            <w:vAlign w:val="center"/>
          </w:tcPr>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3</w:t>
            </w:r>
          </w:p>
        </w:tc>
        <w:tc>
          <w:tcPr>
            <w:tcW w:w="4927"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投标报价（K3）</w:t>
            </w:r>
          </w:p>
        </w:tc>
        <w:tc>
          <w:tcPr>
            <w:tcW w:w="3373" w:type="dxa"/>
            <w:vAlign w:val="center"/>
          </w:tcPr>
          <w:p>
            <w:pPr>
              <w:spacing w:line="360" w:lineRule="auto"/>
              <w:ind w:firstLine="420"/>
              <w:jc w:val="center"/>
              <w:rPr>
                <w:rFonts w:ascii="宋体" w:hAnsi="宋体" w:cs="宋体"/>
                <w:kern w:val="0"/>
                <w:szCs w:val="21"/>
              </w:rPr>
            </w:pPr>
            <w:r>
              <w:rPr>
                <w:rFonts w:hint="eastAsia" w:ascii="宋体" w:hAnsi="宋体" w:cs="宋体"/>
                <w:kern w:val="0"/>
                <w:szCs w:val="21"/>
              </w:rPr>
              <w:t>10</w:t>
            </w:r>
          </w:p>
        </w:tc>
      </w:tr>
    </w:tbl>
    <w:p>
      <w:pPr>
        <w:spacing w:line="360" w:lineRule="auto"/>
        <w:jc w:val="left"/>
        <w:rPr>
          <w:rFonts w:ascii="宋体" w:hAnsi="宋体"/>
          <w:b/>
          <w:sz w:val="28"/>
          <w:szCs w:val="28"/>
        </w:rPr>
      </w:pPr>
      <w:r>
        <w:rPr>
          <w:rFonts w:hint="eastAsia" w:ascii="宋体" w:hAnsi="宋体"/>
          <w:b/>
          <w:sz w:val="28"/>
          <w:szCs w:val="28"/>
        </w:rPr>
        <w:br w:type="page"/>
      </w:r>
      <w:r>
        <w:rPr>
          <w:rFonts w:hint="eastAsia" w:ascii="宋体" w:hAnsi="宋体"/>
          <w:b/>
          <w:sz w:val="28"/>
          <w:szCs w:val="28"/>
        </w:rPr>
        <w:t>附表11</w:t>
      </w:r>
    </w:p>
    <w:p>
      <w:pPr>
        <w:spacing w:line="360" w:lineRule="auto"/>
        <w:jc w:val="center"/>
        <w:rPr>
          <w:rFonts w:ascii="宋体" w:hAnsi="宋体"/>
          <w:b/>
          <w:sz w:val="28"/>
          <w:szCs w:val="28"/>
        </w:rPr>
      </w:pPr>
      <w:r>
        <w:rPr>
          <w:rFonts w:hint="eastAsia" w:ascii="宋体" w:hAnsi="宋体"/>
          <w:b/>
          <w:sz w:val="28"/>
          <w:szCs w:val="28"/>
        </w:rPr>
        <w:t>投标人得分汇总表</w:t>
      </w:r>
    </w:p>
    <w:tbl>
      <w:tblPr>
        <w:tblStyle w:val="30"/>
        <w:tblW w:w="106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2694"/>
        <w:gridCol w:w="1134"/>
        <w:gridCol w:w="1134"/>
        <w:gridCol w:w="592"/>
        <w:gridCol w:w="592"/>
        <w:gridCol w:w="593"/>
        <w:gridCol w:w="592"/>
        <w:gridCol w:w="592"/>
        <w:gridCol w:w="593"/>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9" w:hRule="atLeast"/>
          <w:jc w:val="center"/>
        </w:trPr>
        <w:tc>
          <w:tcPr>
            <w:tcW w:w="771" w:type="dxa"/>
            <w:vMerge w:val="restart"/>
            <w:vAlign w:val="center"/>
          </w:tcPr>
          <w:p>
            <w:pPr>
              <w:jc w:val="center"/>
              <w:rPr>
                <w:rFonts w:ascii="宋体" w:hAnsi="宋体"/>
                <w:szCs w:val="21"/>
              </w:rPr>
            </w:pPr>
            <w:r>
              <w:rPr>
                <w:rFonts w:hint="eastAsia" w:ascii="宋体" w:hAnsi="宋体"/>
                <w:szCs w:val="21"/>
              </w:rPr>
              <w:t>序号</w:t>
            </w:r>
          </w:p>
        </w:tc>
        <w:tc>
          <w:tcPr>
            <w:tcW w:w="2694" w:type="dxa"/>
            <w:vMerge w:val="restart"/>
            <w:vAlign w:val="center"/>
          </w:tcPr>
          <w:p>
            <w:pPr>
              <w:jc w:val="center"/>
              <w:rPr>
                <w:rFonts w:ascii="宋体" w:hAnsi="宋体"/>
                <w:szCs w:val="21"/>
              </w:rPr>
            </w:pPr>
            <w:r>
              <w:rPr>
                <w:rFonts w:hint="eastAsia" w:ascii="宋体" w:hAnsi="宋体"/>
                <w:szCs w:val="21"/>
              </w:rPr>
              <w:t>投标人名称</w:t>
            </w:r>
          </w:p>
        </w:tc>
        <w:tc>
          <w:tcPr>
            <w:tcW w:w="1134" w:type="dxa"/>
            <w:vMerge w:val="restart"/>
            <w:vAlign w:val="center"/>
          </w:tcPr>
          <w:p>
            <w:pPr>
              <w:jc w:val="center"/>
              <w:rPr>
                <w:rFonts w:ascii="宋体" w:hAnsi="宋体"/>
                <w:bCs/>
                <w:szCs w:val="21"/>
              </w:rPr>
            </w:pPr>
            <w:r>
              <w:rPr>
                <w:rFonts w:hint="eastAsia" w:ascii="宋体" w:hAnsi="宋体" w:cs="宋体"/>
                <w:kern w:val="0"/>
              </w:rPr>
              <w:t>投标报价</w:t>
            </w:r>
            <w:r>
              <w:rPr>
                <w:rFonts w:hint="eastAsia" w:ascii="宋体" w:hAnsi="宋体"/>
                <w:bCs/>
                <w:szCs w:val="21"/>
              </w:rPr>
              <w:t>得分</w:t>
            </w:r>
          </w:p>
        </w:tc>
        <w:tc>
          <w:tcPr>
            <w:tcW w:w="1134" w:type="dxa"/>
            <w:vMerge w:val="restart"/>
            <w:vAlign w:val="center"/>
          </w:tcPr>
          <w:p>
            <w:pPr>
              <w:jc w:val="center"/>
              <w:rPr>
                <w:rFonts w:ascii="宋体" w:hAnsi="宋体"/>
                <w:szCs w:val="21"/>
              </w:rPr>
            </w:pPr>
            <w:r>
              <w:rPr>
                <w:rFonts w:hint="eastAsia" w:ascii="宋体" w:hAnsi="宋体" w:cs="宋体"/>
                <w:kern w:val="0"/>
              </w:rPr>
              <w:t>商务评审</w:t>
            </w:r>
            <w:r>
              <w:rPr>
                <w:rFonts w:hint="eastAsia" w:ascii="宋体" w:hAnsi="宋体"/>
                <w:bCs/>
                <w:szCs w:val="21"/>
              </w:rPr>
              <w:t>得分</w:t>
            </w:r>
          </w:p>
        </w:tc>
        <w:tc>
          <w:tcPr>
            <w:tcW w:w="3554" w:type="dxa"/>
            <w:gridSpan w:val="6"/>
            <w:vAlign w:val="center"/>
          </w:tcPr>
          <w:p>
            <w:pPr>
              <w:jc w:val="center"/>
              <w:rPr>
                <w:rFonts w:ascii="宋体" w:hAnsi="宋体"/>
                <w:szCs w:val="21"/>
              </w:rPr>
            </w:pPr>
            <w:r>
              <w:rPr>
                <w:rFonts w:hint="eastAsia" w:ascii="宋体" w:hAnsi="宋体"/>
                <w:bCs/>
                <w:szCs w:val="21"/>
              </w:rPr>
              <w:t>技术评审得分</w:t>
            </w:r>
          </w:p>
        </w:tc>
        <w:tc>
          <w:tcPr>
            <w:tcW w:w="1326" w:type="dxa"/>
            <w:vMerge w:val="restart"/>
            <w:vAlign w:val="center"/>
          </w:tcPr>
          <w:p>
            <w:pPr>
              <w:jc w:val="center"/>
              <w:rPr>
                <w:rFonts w:ascii="宋体" w:hAnsi="宋体"/>
                <w:szCs w:val="21"/>
              </w:rPr>
            </w:pPr>
            <w:r>
              <w:rPr>
                <w:rFonts w:hint="eastAsia" w:ascii="宋体" w:hAnsi="宋体"/>
                <w:szCs w:val="21"/>
              </w:rPr>
              <w:t>总分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9" w:hRule="atLeast"/>
          <w:jc w:val="center"/>
        </w:trPr>
        <w:tc>
          <w:tcPr>
            <w:tcW w:w="771" w:type="dxa"/>
            <w:vMerge w:val="continue"/>
            <w:vAlign w:val="center"/>
          </w:tcPr>
          <w:p>
            <w:pPr>
              <w:jc w:val="center"/>
              <w:rPr>
                <w:rFonts w:ascii="宋体" w:hAnsi="宋体"/>
                <w:szCs w:val="21"/>
              </w:rPr>
            </w:pPr>
          </w:p>
        </w:tc>
        <w:tc>
          <w:tcPr>
            <w:tcW w:w="2694" w:type="dxa"/>
            <w:vMerge w:val="continue"/>
            <w:vAlign w:val="center"/>
          </w:tcPr>
          <w:p>
            <w:pPr>
              <w:jc w:val="center"/>
              <w:rPr>
                <w:rFonts w:ascii="宋体" w:hAnsi="宋体"/>
                <w:szCs w:val="21"/>
              </w:rPr>
            </w:pPr>
          </w:p>
        </w:tc>
        <w:tc>
          <w:tcPr>
            <w:tcW w:w="1134" w:type="dxa"/>
            <w:vMerge w:val="continue"/>
            <w:vAlign w:val="center"/>
          </w:tcPr>
          <w:p>
            <w:pPr>
              <w:jc w:val="center"/>
              <w:rPr>
                <w:rFonts w:ascii="宋体" w:hAnsi="宋体" w:cs="宋体"/>
                <w:kern w:val="0"/>
              </w:rPr>
            </w:pPr>
          </w:p>
        </w:tc>
        <w:tc>
          <w:tcPr>
            <w:tcW w:w="1134" w:type="dxa"/>
            <w:vMerge w:val="continue"/>
            <w:vAlign w:val="center"/>
          </w:tcPr>
          <w:p>
            <w:pPr>
              <w:jc w:val="center"/>
              <w:rPr>
                <w:rFonts w:ascii="宋体" w:hAnsi="宋体" w:cs="宋体"/>
                <w:kern w:val="0"/>
              </w:rPr>
            </w:pPr>
          </w:p>
        </w:tc>
        <w:tc>
          <w:tcPr>
            <w:tcW w:w="592" w:type="dxa"/>
            <w:vAlign w:val="center"/>
          </w:tcPr>
          <w:p>
            <w:pPr>
              <w:jc w:val="center"/>
              <w:rPr>
                <w:rFonts w:ascii="宋体" w:hAnsi="宋体"/>
                <w:bCs/>
                <w:szCs w:val="21"/>
              </w:rPr>
            </w:pPr>
            <w:r>
              <w:rPr>
                <w:rFonts w:hint="eastAsia" w:ascii="宋体" w:hAnsi="宋体"/>
                <w:bCs/>
                <w:szCs w:val="21"/>
              </w:rPr>
              <w:t>1号评委</w:t>
            </w:r>
          </w:p>
        </w:tc>
        <w:tc>
          <w:tcPr>
            <w:tcW w:w="592" w:type="dxa"/>
            <w:vAlign w:val="center"/>
          </w:tcPr>
          <w:p>
            <w:pPr>
              <w:jc w:val="center"/>
              <w:rPr>
                <w:rFonts w:ascii="宋体" w:hAnsi="宋体"/>
                <w:bCs/>
                <w:szCs w:val="21"/>
              </w:rPr>
            </w:pPr>
            <w:r>
              <w:rPr>
                <w:rFonts w:hint="eastAsia" w:ascii="宋体" w:hAnsi="宋体"/>
                <w:bCs/>
                <w:szCs w:val="21"/>
              </w:rPr>
              <w:t>2号评委</w:t>
            </w:r>
          </w:p>
        </w:tc>
        <w:tc>
          <w:tcPr>
            <w:tcW w:w="593" w:type="dxa"/>
            <w:vAlign w:val="center"/>
          </w:tcPr>
          <w:p>
            <w:pPr>
              <w:jc w:val="center"/>
              <w:rPr>
                <w:rFonts w:ascii="宋体" w:hAnsi="宋体"/>
                <w:bCs/>
                <w:szCs w:val="21"/>
              </w:rPr>
            </w:pPr>
            <w:r>
              <w:rPr>
                <w:rFonts w:hint="eastAsia" w:ascii="宋体" w:hAnsi="宋体"/>
                <w:bCs/>
                <w:szCs w:val="21"/>
              </w:rPr>
              <w:t>3号评委</w:t>
            </w:r>
          </w:p>
        </w:tc>
        <w:tc>
          <w:tcPr>
            <w:tcW w:w="592" w:type="dxa"/>
            <w:vAlign w:val="center"/>
          </w:tcPr>
          <w:p>
            <w:pPr>
              <w:jc w:val="center"/>
              <w:rPr>
                <w:rFonts w:ascii="宋体" w:hAnsi="宋体"/>
                <w:bCs/>
                <w:szCs w:val="21"/>
              </w:rPr>
            </w:pPr>
            <w:r>
              <w:rPr>
                <w:rFonts w:hint="eastAsia" w:ascii="宋体" w:hAnsi="宋体"/>
                <w:bCs/>
                <w:szCs w:val="21"/>
              </w:rPr>
              <w:t>4号评委</w:t>
            </w:r>
          </w:p>
        </w:tc>
        <w:tc>
          <w:tcPr>
            <w:tcW w:w="592" w:type="dxa"/>
            <w:vAlign w:val="center"/>
          </w:tcPr>
          <w:p>
            <w:pPr>
              <w:jc w:val="center"/>
              <w:rPr>
                <w:rFonts w:ascii="宋体" w:hAnsi="宋体"/>
                <w:bCs/>
                <w:szCs w:val="21"/>
              </w:rPr>
            </w:pPr>
            <w:r>
              <w:rPr>
                <w:rFonts w:hint="eastAsia" w:ascii="宋体" w:hAnsi="宋体"/>
                <w:bCs/>
                <w:szCs w:val="21"/>
              </w:rPr>
              <w:t>5号评委</w:t>
            </w:r>
          </w:p>
        </w:tc>
        <w:tc>
          <w:tcPr>
            <w:tcW w:w="593" w:type="dxa"/>
            <w:vAlign w:val="center"/>
          </w:tcPr>
          <w:p>
            <w:pPr>
              <w:jc w:val="center"/>
              <w:rPr>
                <w:rFonts w:ascii="宋体" w:hAnsi="宋体"/>
                <w:szCs w:val="21"/>
              </w:rPr>
            </w:pPr>
            <w:r>
              <w:rPr>
                <w:rFonts w:hint="eastAsia" w:ascii="宋体" w:hAnsi="宋体"/>
                <w:szCs w:val="21"/>
              </w:rPr>
              <w:t>平均分</w:t>
            </w:r>
          </w:p>
        </w:tc>
        <w:tc>
          <w:tcPr>
            <w:tcW w:w="1326" w:type="dxa"/>
            <w:vMerge w:val="continue"/>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771" w:type="dxa"/>
            <w:vAlign w:val="center"/>
          </w:tcPr>
          <w:p>
            <w:pPr>
              <w:widowControl/>
              <w:jc w:val="center"/>
              <w:rPr>
                <w:rFonts w:ascii="宋体" w:hAnsi="宋体"/>
                <w:bCs/>
                <w:kern w:val="0"/>
                <w:szCs w:val="21"/>
              </w:rPr>
            </w:pPr>
          </w:p>
        </w:tc>
        <w:tc>
          <w:tcPr>
            <w:tcW w:w="2694" w:type="dxa"/>
            <w:vAlign w:val="center"/>
          </w:tcPr>
          <w:p>
            <w:pPr>
              <w:autoSpaceDN w:val="0"/>
              <w:jc w:val="center"/>
              <w:textAlignment w:val="center"/>
              <w:rPr>
                <w:rFonts w:ascii="宋体" w:hAnsi="宋体"/>
                <w:szCs w:val="21"/>
              </w:rPr>
            </w:pPr>
          </w:p>
        </w:tc>
        <w:tc>
          <w:tcPr>
            <w:tcW w:w="1134" w:type="dxa"/>
            <w:vAlign w:val="center"/>
          </w:tcPr>
          <w:p>
            <w:pPr>
              <w:pStyle w:val="54"/>
              <w:textAlignment w:val="auto"/>
              <w:rPr>
                <w:rFonts w:ascii="宋体" w:hAnsi="宋体"/>
                <w:bCs/>
                <w:szCs w:val="21"/>
                <w:lang w:eastAsia="zh-CN"/>
              </w:rPr>
            </w:pPr>
          </w:p>
        </w:tc>
        <w:tc>
          <w:tcPr>
            <w:tcW w:w="1134" w:type="dxa"/>
            <w:vAlign w:val="center"/>
          </w:tcPr>
          <w:p>
            <w:pPr>
              <w:pStyle w:val="54"/>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2" w:type="dxa"/>
            <w:vAlign w:val="center"/>
          </w:tcPr>
          <w:p>
            <w:pPr>
              <w:autoSpaceDN w:val="0"/>
              <w:jc w:val="center"/>
              <w:textAlignment w:val="center"/>
              <w:rPr>
                <w:rFonts w:ascii="宋体" w:hAnsi="宋体"/>
                <w:szCs w:val="21"/>
              </w:rPr>
            </w:pPr>
          </w:p>
        </w:tc>
        <w:tc>
          <w:tcPr>
            <w:tcW w:w="593" w:type="dxa"/>
            <w:vAlign w:val="center"/>
          </w:tcPr>
          <w:p>
            <w:pPr>
              <w:autoSpaceDN w:val="0"/>
              <w:jc w:val="center"/>
              <w:textAlignment w:val="center"/>
              <w:rPr>
                <w:rFonts w:ascii="宋体" w:hAnsi="宋体"/>
                <w:szCs w:val="21"/>
              </w:rPr>
            </w:pPr>
          </w:p>
        </w:tc>
        <w:tc>
          <w:tcPr>
            <w:tcW w:w="1326" w:type="dxa"/>
            <w:vAlign w:val="center"/>
          </w:tcPr>
          <w:p>
            <w:pPr>
              <w:autoSpaceDN w:val="0"/>
              <w:jc w:val="center"/>
              <w:textAlignment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评标委员会成员集体签字：</w:t>
      </w:r>
    </w:p>
    <w:p>
      <w:pPr>
        <w:spacing w:line="360" w:lineRule="auto"/>
        <w:rPr>
          <w:rFonts w:ascii="宋体" w:hAnsi="宋体"/>
          <w:szCs w:val="21"/>
        </w:rPr>
      </w:pPr>
    </w:p>
    <w:p>
      <w:pPr>
        <w:spacing w:line="360" w:lineRule="auto"/>
        <w:rPr>
          <w:rFonts w:ascii="宋体" w:hAnsi="宋体"/>
          <w:szCs w:val="21"/>
        </w:rPr>
      </w:pPr>
    </w:p>
    <w:p>
      <w:pPr>
        <w:spacing w:line="360" w:lineRule="auto"/>
        <w:jc w:val="right"/>
        <w:rPr>
          <w:rFonts w:ascii="宋体" w:hAnsi="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ind w:right="-290" w:rightChars="-138"/>
        <w:rPr>
          <w:rFonts w:ascii="宋体" w:hAnsi="宋体"/>
          <w:bCs/>
          <w:szCs w:val="21"/>
        </w:rPr>
      </w:pPr>
    </w:p>
    <w:p>
      <w:pPr>
        <w:pStyle w:val="18"/>
        <w:spacing w:after="0" w:line="360" w:lineRule="auto"/>
        <w:ind w:left="122" w:leftChars="58" w:right="-138" w:firstLine="413" w:firstLineChars="196"/>
        <w:rPr>
          <w:rFonts w:ascii="宋体" w:hAnsi="宋体"/>
          <w:b/>
          <w:szCs w:val="21"/>
        </w:rPr>
      </w:pPr>
    </w:p>
    <w:p>
      <w:pPr>
        <w:spacing w:line="360" w:lineRule="auto"/>
        <w:ind w:right="105"/>
        <w:jc w:val="left"/>
        <w:rPr>
          <w:rFonts w:ascii="宋体" w:hAnsi="宋体"/>
          <w:szCs w:val="21"/>
        </w:rPr>
      </w:pPr>
    </w:p>
    <w:p>
      <w:pPr>
        <w:spacing w:line="360" w:lineRule="auto"/>
        <w:jc w:val="left"/>
        <w:rPr>
          <w:rFonts w:ascii="宋体" w:hAnsi="宋体"/>
          <w:b/>
          <w:sz w:val="28"/>
          <w:szCs w:val="28"/>
        </w:rPr>
      </w:pPr>
      <w:r>
        <w:rPr>
          <w:rFonts w:ascii="宋体" w:hAnsi="宋体"/>
          <w:bCs/>
          <w:szCs w:val="21"/>
        </w:rPr>
        <w:br w:type="page"/>
      </w:r>
      <w:r>
        <w:rPr>
          <w:rFonts w:hint="eastAsia" w:ascii="宋体" w:hAnsi="宋体"/>
          <w:b/>
          <w:sz w:val="28"/>
          <w:szCs w:val="28"/>
        </w:rPr>
        <w:t>附表12</w:t>
      </w:r>
    </w:p>
    <w:p>
      <w:pPr>
        <w:spacing w:line="360" w:lineRule="auto"/>
        <w:jc w:val="center"/>
        <w:rPr>
          <w:rFonts w:ascii="宋体" w:hAnsi="宋体"/>
          <w:b/>
          <w:sz w:val="28"/>
          <w:szCs w:val="28"/>
        </w:rPr>
      </w:pPr>
      <w:r>
        <w:rPr>
          <w:rFonts w:hint="eastAsia" w:ascii="宋体" w:hAnsi="宋体"/>
          <w:b/>
          <w:sz w:val="28"/>
          <w:szCs w:val="28"/>
        </w:rPr>
        <w:t>经评审的投标人排序表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0"/>
        <w:gridCol w:w="477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排</w:t>
            </w:r>
            <w:r>
              <w:rPr>
                <w:rFonts w:ascii="宋体" w:hAnsi="宋体"/>
                <w:szCs w:val="21"/>
              </w:rPr>
              <w:t xml:space="preserve">  </w:t>
            </w:r>
            <w:r>
              <w:rPr>
                <w:rFonts w:hint="eastAsia" w:ascii="宋体" w:hAnsi="宋体"/>
                <w:szCs w:val="21"/>
              </w:rPr>
              <w:t>序</w:t>
            </w:r>
          </w:p>
        </w:tc>
        <w:tc>
          <w:tcPr>
            <w:tcW w:w="4770" w:type="dxa"/>
            <w:vAlign w:val="center"/>
          </w:tcPr>
          <w:p>
            <w:pPr>
              <w:jc w:val="center"/>
              <w:rPr>
                <w:rFonts w:ascii="宋体" w:hAnsi="宋体"/>
                <w:szCs w:val="21"/>
              </w:rPr>
            </w:pPr>
            <w:r>
              <w:rPr>
                <w:rFonts w:hint="eastAsia" w:ascii="宋体" w:hAnsi="宋体"/>
                <w:szCs w:val="21"/>
              </w:rPr>
              <w:t>投标人</w:t>
            </w:r>
          </w:p>
        </w:tc>
        <w:tc>
          <w:tcPr>
            <w:tcW w:w="2520" w:type="dxa"/>
            <w:vAlign w:val="center"/>
          </w:tcPr>
          <w:p>
            <w:pPr>
              <w:jc w:val="center"/>
              <w:rPr>
                <w:rFonts w:ascii="宋体" w:hAnsi="宋体"/>
                <w:szCs w:val="21"/>
              </w:rPr>
            </w:pPr>
            <w:r>
              <w:rPr>
                <w:rFonts w:hint="eastAsia" w:ascii="宋体" w:hAnsi="宋体"/>
                <w:szCs w:val="21"/>
              </w:rPr>
              <w:t>总分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第一名</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第二名</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第三名</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20" w:type="dxa"/>
            <w:vAlign w:val="center"/>
          </w:tcPr>
          <w:p>
            <w:pPr>
              <w:jc w:val="center"/>
              <w:rPr>
                <w:rFonts w:ascii="宋体" w:hAnsi="宋体"/>
                <w:szCs w:val="21"/>
              </w:rPr>
            </w:pPr>
            <w:r>
              <w:rPr>
                <w:rFonts w:hint="eastAsia" w:ascii="宋体" w:hAnsi="宋体"/>
                <w:szCs w:val="21"/>
              </w:rPr>
              <w:t>……</w:t>
            </w:r>
          </w:p>
        </w:tc>
        <w:tc>
          <w:tcPr>
            <w:tcW w:w="4770" w:type="dxa"/>
            <w:vAlign w:val="center"/>
          </w:tcPr>
          <w:p>
            <w:pPr>
              <w:jc w:val="center"/>
              <w:rPr>
                <w:rFonts w:ascii="宋体" w:hAnsi="宋体"/>
                <w:szCs w:val="21"/>
              </w:rPr>
            </w:pPr>
          </w:p>
        </w:tc>
        <w:tc>
          <w:tcPr>
            <w:tcW w:w="2520" w:type="dxa"/>
            <w:vAlign w:val="center"/>
          </w:tcPr>
          <w:p>
            <w:pPr>
              <w:jc w:val="center"/>
              <w:rPr>
                <w:rFonts w:ascii="宋体" w:hAnsi="宋体"/>
                <w:szCs w:val="21"/>
              </w:rPr>
            </w:pPr>
          </w:p>
        </w:tc>
      </w:tr>
    </w:tbl>
    <w:p>
      <w:pPr>
        <w:pStyle w:val="16"/>
        <w:spacing w:line="360" w:lineRule="auto"/>
        <w:ind w:firstLine="422" w:firstLineChars="200"/>
        <w:jc w:val="left"/>
        <w:rPr>
          <w:rFonts w:hAnsi="宋体"/>
          <w:b/>
          <w:bCs/>
          <w:szCs w:val="21"/>
        </w:rPr>
      </w:pPr>
    </w:p>
    <w:p>
      <w:pPr>
        <w:spacing w:line="360" w:lineRule="auto"/>
        <w:rPr>
          <w:rFonts w:ascii="宋体" w:hAnsi="宋体"/>
          <w:szCs w:val="21"/>
        </w:rPr>
      </w:pPr>
      <w:r>
        <w:rPr>
          <w:rFonts w:hint="eastAsia" w:ascii="宋体" w:hAnsi="宋体"/>
          <w:szCs w:val="21"/>
        </w:rPr>
        <w:t xml:space="preserve">评标委员会成员集体签字：               </w:t>
      </w:r>
    </w:p>
    <w:p>
      <w:pPr>
        <w:spacing w:line="360" w:lineRule="auto"/>
        <w:rPr>
          <w:rFonts w:ascii="宋体" w:hAnsi="宋体"/>
          <w:szCs w:val="21"/>
        </w:rPr>
      </w:pPr>
    </w:p>
    <w:p>
      <w:pPr>
        <w:spacing w:line="360" w:lineRule="auto"/>
        <w:rPr>
          <w:rFonts w:ascii="宋体" w:hAnsi="宋体"/>
          <w:szCs w:val="21"/>
        </w:rPr>
      </w:pPr>
    </w:p>
    <w:p>
      <w:pPr>
        <w:spacing w:line="360" w:lineRule="auto"/>
        <w:jc w:val="right"/>
        <w:rPr>
          <w:rFonts w:ascii="宋体" w:hAnsi="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rPr>
          <w:rFonts w:ascii="宋体" w:hAnsi="宋体"/>
          <w:b/>
          <w:bCs/>
          <w:szCs w:val="21"/>
        </w:rPr>
      </w:pPr>
    </w:p>
    <w:p>
      <w:pPr>
        <w:spacing w:line="360" w:lineRule="auto"/>
        <w:rPr>
          <w:rFonts w:ascii="宋体" w:hAnsi="宋体"/>
          <w:b/>
          <w:bCs/>
          <w:szCs w:val="21"/>
        </w:rPr>
      </w:pPr>
    </w:p>
    <w:p>
      <w:pPr>
        <w:spacing w:line="360" w:lineRule="auto"/>
        <w:jc w:val="center"/>
        <w:rPr>
          <w:rFonts w:ascii="宋体" w:hAnsi="宋体"/>
          <w:b/>
          <w:sz w:val="28"/>
          <w:szCs w:val="28"/>
        </w:rPr>
      </w:pPr>
    </w:p>
    <w:p>
      <w:pPr>
        <w:spacing w:line="360" w:lineRule="auto"/>
        <w:jc w:val="left"/>
        <w:rPr>
          <w:rFonts w:ascii="宋体" w:hAnsi="宋体"/>
          <w:b/>
          <w:sz w:val="28"/>
          <w:szCs w:val="28"/>
        </w:rPr>
      </w:pPr>
      <w:r>
        <w:rPr>
          <w:rFonts w:ascii="宋体" w:hAnsi="宋体"/>
          <w:b/>
          <w:sz w:val="28"/>
          <w:szCs w:val="28"/>
        </w:rPr>
        <w:br w:type="page"/>
      </w:r>
      <w:r>
        <w:rPr>
          <w:rFonts w:hint="eastAsia" w:ascii="宋体" w:hAnsi="宋体"/>
          <w:b/>
          <w:sz w:val="28"/>
          <w:szCs w:val="28"/>
        </w:rPr>
        <w:t>附表13</w:t>
      </w:r>
    </w:p>
    <w:p>
      <w:pPr>
        <w:spacing w:line="360" w:lineRule="auto"/>
        <w:jc w:val="center"/>
        <w:rPr>
          <w:rFonts w:ascii="宋体" w:hAnsi="宋体"/>
          <w:b/>
          <w:sz w:val="28"/>
          <w:szCs w:val="28"/>
        </w:rPr>
      </w:pPr>
      <w:r>
        <w:rPr>
          <w:rFonts w:hint="eastAsia" w:ascii="宋体" w:hAnsi="宋体"/>
          <w:b/>
          <w:sz w:val="28"/>
          <w:szCs w:val="28"/>
        </w:rPr>
        <w:t>中标候选人表</w:t>
      </w:r>
    </w:p>
    <w:tbl>
      <w:tblPr>
        <w:tblStyle w:val="30"/>
        <w:tblW w:w="9405" w:type="dxa"/>
        <w:jc w:val="center"/>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987"/>
      </w:tblGrid>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排</w:t>
            </w:r>
            <w:r>
              <w:rPr>
                <w:rFonts w:ascii="宋体" w:hAnsi="宋体"/>
                <w:szCs w:val="21"/>
              </w:rPr>
              <w:t xml:space="preserve">  </w:t>
            </w:r>
            <w:r>
              <w:rPr>
                <w:rFonts w:hint="eastAsia" w:ascii="宋体" w:hAnsi="宋体"/>
                <w:szCs w:val="21"/>
              </w:rPr>
              <w:t>序</w:t>
            </w:r>
          </w:p>
        </w:tc>
        <w:tc>
          <w:tcPr>
            <w:tcW w:w="6987" w:type="dxa"/>
            <w:vAlign w:val="center"/>
          </w:tcPr>
          <w:p>
            <w:pPr>
              <w:jc w:val="center"/>
              <w:rPr>
                <w:rFonts w:ascii="宋体" w:hAnsi="宋体"/>
                <w:szCs w:val="21"/>
              </w:rPr>
            </w:pPr>
            <w:r>
              <w:rPr>
                <w:rFonts w:hint="eastAsia" w:ascii="宋体" w:hAnsi="宋体"/>
                <w:szCs w:val="21"/>
              </w:rPr>
              <w:t>中标候选人</w:t>
            </w:r>
          </w:p>
        </w:tc>
      </w:tr>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第一名</w:t>
            </w:r>
          </w:p>
        </w:tc>
        <w:tc>
          <w:tcPr>
            <w:tcW w:w="6987" w:type="dxa"/>
            <w:vAlign w:val="center"/>
          </w:tcPr>
          <w:p>
            <w:pPr>
              <w:jc w:val="right"/>
              <w:rPr>
                <w:rFonts w:ascii="宋体" w:hAnsi="宋体"/>
                <w:szCs w:val="21"/>
              </w:rPr>
            </w:pPr>
          </w:p>
        </w:tc>
      </w:tr>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第二名</w:t>
            </w:r>
          </w:p>
        </w:tc>
        <w:tc>
          <w:tcPr>
            <w:tcW w:w="6987" w:type="dxa"/>
            <w:vAlign w:val="center"/>
          </w:tcPr>
          <w:p>
            <w:pPr>
              <w:jc w:val="right"/>
              <w:rPr>
                <w:rFonts w:ascii="宋体" w:hAnsi="宋体"/>
                <w:szCs w:val="21"/>
              </w:rPr>
            </w:pPr>
          </w:p>
        </w:tc>
      </w:tr>
      <w:tr>
        <w:tblPrEx>
          <w:tblBorders>
            <w:top w:val="single" w:color="000000" w:sz="12" w:space="0"/>
            <w:left w:val="single" w:color="000000"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18" w:type="dxa"/>
            <w:vAlign w:val="center"/>
          </w:tcPr>
          <w:p>
            <w:pPr>
              <w:jc w:val="center"/>
              <w:rPr>
                <w:rFonts w:ascii="宋体" w:hAnsi="宋体"/>
                <w:szCs w:val="21"/>
              </w:rPr>
            </w:pPr>
            <w:r>
              <w:rPr>
                <w:rFonts w:hint="eastAsia" w:ascii="宋体" w:hAnsi="宋体"/>
                <w:szCs w:val="21"/>
              </w:rPr>
              <w:t>第三名</w:t>
            </w:r>
          </w:p>
        </w:tc>
        <w:tc>
          <w:tcPr>
            <w:tcW w:w="6987" w:type="dxa"/>
            <w:vAlign w:val="center"/>
          </w:tcPr>
          <w:p>
            <w:pPr>
              <w:jc w:val="right"/>
              <w:rPr>
                <w:rFonts w:ascii="宋体" w:hAnsi="宋体"/>
                <w:szCs w:val="21"/>
              </w:rPr>
            </w:pPr>
          </w:p>
        </w:tc>
      </w:tr>
    </w:tbl>
    <w:p>
      <w:pPr>
        <w:rPr>
          <w:rFonts w:ascii="宋体" w:hAnsi="宋体"/>
          <w:szCs w:val="21"/>
        </w:rPr>
      </w:pPr>
    </w:p>
    <w:p>
      <w:pPr>
        <w:spacing w:line="360" w:lineRule="auto"/>
        <w:rPr>
          <w:rFonts w:ascii="宋体" w:hAnsi="宋体"/>
          <w:szCs w:val="21"/>
        </w:rPr>
      </w:pPr>
      <w:r>
        <w:rPr>
          <w:rFonts w:hint="eastAsia" w:ascii="宋体" w:hAnsi="宋体"/>
          <w:szCs w:val="21"/>
        </w:rPr>
        <w:t>评标委员会成员集体签字：</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监督人员签字：</w:t>
      </w:r>
    </w:p>
    <w:p>
      <w:pPr>
        <w:spacing w:line="360" w:lineRule="auto"/>
        <w:rPr>
          <w:rFonts w:ascii="宋体" w:hAnsi="宋体"/>
          <w:szCs w:val="21"/>
        </w:rPr>
      </w:pPr>
    </w:p>
    <w:p>
      <w:pPr>
        <w:spacing w:line="360" w:lineRule="auto"/>
        <w:jc w:val="right"/>
        <w:rPr>
          <w:rFonts w:ascii="宋体" w:hAnsi="宋体"/>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sectPr>
      <w:footerReference r:id="rId8" w:type="default"/>
      <w:pgSz w:w="11907" w:h="16840"/>
      <w:pgMar w:top="1701" w:right="1418" w:bottom="1134" w:left="1418" w:header="851" w:footer="85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新宋体-18030">
    <w:altName w:val="宋体"/>
    <w:panose1 w:val="00000000000000000000"/>
    <w:charset w:val="86"/>
    <w:family w:val="modern"/>
    <w:pitch w:val="default"/>
    <w:sig w:usb0="00000000" w:usb1="00000000" w:usb2="000A005E" w:usb3="00000000" w:csb0="00040001" w:csb1="00000000"/>
  </w:font>
  <w:font w:name="System">
    <w:altName w:val="宋体"/>
    <w:panose1 w:val="00000000000000000000"/>
    <w:charset w:val="86"/>
    <w:family w:val="auto"/>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fldChar w:fldCharType="begin"/>
    </w:r>
    <w:r>
      <w:rPr>
        <w:rStyle w:val="33"/>
      </w:rPr>
      <w:instrText xml:space="preserve">PAGE  </w:instrText>
    </w:r>
    <w:r>
      <w:fldChar w:fldCharType="separate"/>
    </w:r>
    <w:r>
      <w:rPr>
        <w:rStyle w:val="33"/>
      </w:rPr>
      <w:t>2</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041096"/>
      <w:docPartObj>
        <w:docPartGallery w:val="autotext"/>
      </w:docPartObj>
    </w:sdtPr>
    <w:sdtContent>
      <w:sdt>
        <w:sdtPr>
          <w:id w:val="98381352"/>
          <w:docPartObj>
            <w:docPartGallery w:val="autotext"/>
          </w:docPartObj>
        </w:sdtPr>
        <w:sdtContent>
          <w:p>
            <w:pPr>
              <w:pStyle w:val="20"/>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75</w:t>
            </w:r>
            <w:r>
              <w:rPr>
                <w:b/>
                <w:bCs/>
                <w:sz w:val="24"/>
                <w:szCs w:val="24"/>
              </w:rPr>
              <w:fldChar w:fldCharType="end"/>
            </w:r>
          </w:p>
        </w:sdtContent>
      </w:sdt>
    </w:sdtContent>
  </w:sdt>
  <w:p>
    <w:pPr>
      <w:pStyle w:val="20"/>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szCs w:val="21"/>
      </w:rPr>
      <w:t>兴联小学、滨江新城片区西江小学项目设计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left"/>
    </w:pPr>
    <w:r>
      <w:rPr>
        <w:rFonts w:hint="eastAsia"/>
      </w:rPr>
      <w:t>浏阳经开区产业新城开发项目                                     建筑方案设计招标文件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5"/>
      <w:numFmt w:val="japaneseCounting"/>
      <w:lvlText w:val="第%1条"/>
      <w:lvlJc w:val="left"/>
      <w:pPr>
        <w:tabs>
          <w:tab w:val="left" w:pos="975"/>
        </w:tabs>
        <w:ind w:left="975" w:hanging="97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24080B"/>
    <w:multiLevelType w:val="multilevel"/>
    <w:tmpl w:val="4E24080B"/>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30232E"/>
    <w:multiLevelType w:val="singleLevel"/>
    <w:tmpl w:val="5930232E"/>
    <w:lvl w:ilvl="0" w:tentative="0">
      <w:start w:val="2"/>
      <w:numFmt w:val="decimal"/>
      <w:suff w:val="nothing"/>
      <w:lvlText w:val="%1."/>
      <w:lvlJc w:val="left"/>
    </w:lvl>
  </w:abstractNum>
  <w:abstractNum w:abstractNumId="3">
    <w:nsid w:val="72B5564D"/>
    <w:multiLevelType w:val="multilevel"/>
    <w:tmpl w:val="72B5564D"/>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WRiYjFkMTk1YzBjYzRjZjBiNTE3ZmIxZGRiYmEifQ=="/>
  </w:docVars>
  <w:rsids>
    <w:rsidRoot w:val="00172A27"/>
    <w:rsid w:val="00004D26"/>
    <w:rsid w:val="000056FA"/>
    <w:rsid w:val="00006507"/>
    <w:rsid w:val="00007F2E"/>
    <w:rsid w:val="00014973"/>
    <w:rsid w:val="00021D68"/>
    <w:rsid w:val="00022A2D"/>
    <w:rsid w:val="00022B90"/>
    <w:rsid w:val="00025F85"/>
    <w:rsid w:val="00026942"/>
    <w:rsid w:val="00026FA9"/>
    <w:rsid w:val="00030D50"/>
    <w:rsid w:val="00031294"/>
    <w:rsid w:val="00032674"/>
    <w:rsid w:val="0004060C"/>
    <w:rsid w:val="000414EF"/>
    <w:rsid w:val="00041BC8"/>
    <w:rsid w:val="00042171"/>
    <w:rsid w:val="00042D27"/>
    <w:rsid w:val="00045DC6"/>
    <w:rsid w:val="00047D19"/>
    <w:rsid w:val="00050C07"/>
    <w:rsid w:val="00052591"/>
    <w:rsid w:val="00052A0B"/>
    <w:rsid w:val="000531DC"/>
    <w:rsid w:val="000539A3"/>
    <w:rsid w:val="0005424B"/>
    <w:rsid w:val="0005490F"/>
    <w:rsid w:val="0006019B"/>
    <w:rsid w:val="00060623"/>
    <w:rsid w:val="00062260"/>
    <w:rsid w:val="000655A0"/>
    <w:rsid w:val="00067B53"/>
    <w:rsid w:val="00067B7C"/>
    <w:rsid w:val="00067DE8"/>
    <w:rsid w:val="0007019D"/>
    <w:rsid w:val="00070260"/>
    <w:rsid w:val="00071EFE"/>
    <w:rsid w:val="000730C5"/>
    <w:rsid w:val="00080A0A"/>
    <w:rsid w:val="00081386"/>
    <w:rsid w:val="00081C2F"/>
    <w:rsid w:val="00081D54"/>
    <w:rsid w:val="00082A81"/>
    <w:rsid w:val="00083BFA"/>
    <w:rsid w:val="00087BE7"/>
    <w:rsid w:val="00090583"/>
    <w:rsid w:val="000933F6"/>
    <w:rsid w:val="00097463"/>
    <w:rsid w:val="00097FE4"/>
    <w:rsid w:val="000A3386"/>
    <w:rsid w:val="000A4011"/>
    <w:rsid w:val="000A418D"/>
    <w:rsid w:val="000A58E1"/>
    <w:rsid w:val="000A7B10"/>
    <w:rsid w:val="000B0BDA"/>
    <w:rsid w:val="000B15B3"/>
    <w:rsid w:val="000B6ED1"/>
    <w:rsid w:val="000B6F61"/>
    <w:rsid w:val="000C08FD"/>
    <w:rsid w:val="000C15FE"/>
    <w:rsid w:val="000C1CCC"/>
    <w:rsid w:val="000C4864"/>
    <w:rsid w:val="000C5F24"/>
    <w:rsid w:val="000C7872"/>
    <w:rsid w:val="000C7CC9"/>
    <w:rsid w:val="000C7D39"/>
    <w:rsid w:val="000D15A7"/>
    <w:rsid w:val="000D32B3"/>
    <w:rsid w:val="000D3677"/>
    <w:rsid w:val="000D3899"/>
    <w:rsid w:val="000D392B"/>
    <w:rsid w:val="000D4C22"/>
    <w:rsid w:val="000D5CB9"/>
    <w:rsid w:val="000E0852"/>
    <w:rsid w:val="000E12AE"/>
    <w:rsid w:val="000E1793"/>
    <w:rsid w:val="000E1AAE"/>
    <w:rsid w:val="000E1F22"/>
    <w:rsid w:val="000E30D6"/>
    <w:rsid w:val="000E51D5"/>
    <w:rsid w:val="000E7D64"/>
    <w:rsid w:val="000F1465"/>
    <w:rsid w:val="000F2758"/>
    <w:rsid w:val="000F4EF9"/>
    <w:rsid w:val="000F5A71"/>
    <w:rsid w:val="00107536"/>
    <w:rsid w:val="0011091F"/>
    <w:rsid w:val="00113A86"/>
    <w:rsid w:val="00113CEE"/>
    <w:rsid w:val="0011431C"/>
    <w:rsid w:val="00114543"/>
    <w:rsid w:val="00115829"/>
    <w:rsid w:val="001158FD"/>
    <w:rsid w:val="001177CC"/>
    <w:rsid w:val="00120630"/>
    <w:rsid w:val="001206B2"/>
    <w:rsid w:val="00121A32"/>
    <w:rsid w:val="00123008"/>
    <w:rsid w:val="00125532"/>
    <w:rsid w:val="001305E3"/>
    <w:rsid w:val="001334A3"/>
    <w:rsid w:val="0013365C"/>
    <w:rsid w:val="00134EB8"/>
    <w:rsid w:val="00135694"/>
    <w:rsid w:val="00140191"/>
    <w:rsid w:val="00141104"/>
    <w:rsid w:val="00141911"/>
    <w:rsid w:val="0014410A"/>
    <w:rsid w:val="00147201"/>
    <w:rsid w:val="00150E0F"/>
    <w:rsid w:val="001531B6"/>
    <w:rsid w:val="001602E4"/>
    <w:rsid w:val="00160D4C"/>
    <w:rsid w:val="001635CF"/>
    <w:rsid w:val="001663E4"/>
    <w:rsid w:val="00167B64"/>
    <w:rsid w:val="00167D70"/>
    <w:rsid w:val="00170AEA"/>
    <w:rsid w:val="0017101E"/>
    <w:rsid w:val="00172614"/>
    <w:rsid w:val="00172A27"/>
    <w:rsid w:val="00177E26"/>
    <w:rsid w:val="00180AA3"/>
    <w:rsid w:val="001816B9"/>
    <w:rsid w:val="0018225A"/>
    <w:rsid w:val="0018267D"/>
    <w:rsid w:val="00182A88"/>
    <w:rsid w:val="00182F24"/>
    <w:rsid w:val="0018473D"/>
    <w:rsid w:val="001876FE"/>
    <w:rsid w:val="00187911"/>
    <w:rsid w:val="00187E43"/>
    <w:rsid w:val="00190915"/>
    <w:rsid w:val="0019169B"/>
    <w:rsid w:val="00192ACA"/>
    <w:rsid w:val="001957E8"/>
    <w:rsid w:val="00195DEA"/>
    <w:rsid w:val="00196EFA"/>
    <w:rsid w:val="00197BA7"/>
    <w:rsid w:val="001A2688"/>
    <w:rsid w:val="001A5540"/>
    <w:rsid w:val="001A6C93"/>
    <w:rsid w:val="001A7D4C"/>
    <w:rsid w:val="001B0295"/>
    <w:rsid w:val="001B0878"/>
    <w:rsid w:val="001B4F70"/>
    <w:rsid w:val="001B508E"/>
    <w:rsid w:val="001B7897"/>
    <w:rsid w:val="001C03BF"/>
    <w:rsid w:val="001D1A34"/>
    <w:rsid w:val="001D1FED"/>
    <w:rsid w:val="001D2EFE"/>
    <w:rsid w:val="001D333A"/>
    <w:rsid w:val="001D7ECE"/>
    <w:rsid w:val="001E15EF"/>
    <w:rsid w:val="001E4DBD"/>
    <w:rsid w:val="001F0F58"/>
    <w:rsid w:val="001F1FFD"/>
    <w:rsid w:val="001F24C3"/>
    <w:rsid w:val="001F2BC0"/>
    <w:rsid w:val="001F3AB3"/>
    <w:rsid w:val="001F469F"/>
    <w:rsid w:val="001F76AC"/>
    <w:rsid w:val="002009BC"/>
    <w:rsid w:val="00200A61"/>
    <w:rsid w:val="0020141E"/>
    <w:rsid w:val="002019F2"/>
    <w:rsid w:val="00201BFD"/>
    <w:rsid w:val="0020555C"/>
    <w:rsid w:val="0021332C"/>
    <w:rsid w:val="00215E44"/>
    <w:rsid w:val="00224C33"/>
    <w:rsid w:val="00224EE8"/>
    <w:rsid w:val="00226679"/>
    <w:rsid w:val="00227A17"/>
    <w:rsid w:val="00227C8F"/>
    <w:rsid w:val="002301D9"/>
    <w:rsid w:val="00231B21"/>
    <w:rsid w:val="00241BD3"/>
    <w:rsid w:val="00244021"/>
    <w:rsid w:val="00244AC6"/>
    <w:rsid w:val="002454B4"/>
    <w:rsid w:val="0024680F"/>
    <w:rsid w:val="00247124"/>
    <w:rsid w:val="0024760D"/>
    <w:rsid w:val="00247BC4"/>
    <w:rsid w:val="002518AB"/>
    <w:rsid w:val="002526F1"/>
    <w:rsid w:val="00253293"/>
    <w:rsid w:val="00254797"/>
    <w:rsid w:val="002557AD"/>
    <w:rsid w:val="002570A7"/>
    <w:rsid w:val="00262362"/>
    <w:rsid w:val="00262388"/>
    <w:rsid w:val="00263DC0"/>
    <w:rsid w:val="00266074"/>
    <w:rsid w:val="0026644D"/>
    <w:rsid w:val="0026769E"/>
    <w:rsid w:val="00267A2F"/>
    <w:rsid w:val="002702BC"/>
    <w:rsid w:val="002718E8"/>
    <w:rsid w:val="00271AF0"/>
    <w:rsid w:val="00276C7B"/>
    <w:rsid w:val="00281D25"/>
    <w:rsid w:val="00282E64"/>
    <w:rsid w:val="00283903"/>
    <w:rsid w:val="00283F7B"/>
    <w:rsid w:val="002907B1"/>
    <w:rsid w:val="00291CAE"/>
    <w:rsid w:val="0029200A"/>
    <w:rsid w:val="002941BB"/>
    <w:rsid w:val="00296FB4"/>
    <w:rsid w:val="002A1037"/>
    <w:rsid w:val="002A475F"/>
    <w:rsid w:val="002A5425"/>
    <w:rsid w:val="002B0E74"/>
    <w:rsid w:val="002B10D3"/>
    <w:rsid w:val="002B1399"/>
    <w:rsid w:val="002B2473"/>
    <w:rsid w:val="002B6AC5"/>
    <w:rsid w:val="002C3150"/>
    <w:rsid w:val="002C6A8C"/>
    <w:rsid w:val="002D0A77"/>
    <w:rsid w:val="002D244A"/>
    <w:rsid w:val="002D25BF"/>
    <w:rsid w:val="002D5603"/>
    <w:rsid w:val="002D7506"/>
    <w:rsid w:val="002E4417"/>
    <w:rsid w:val="002E53BF"/>
    <w:rsid w:val="002E54B9"/>
    <w:rsid w:val="002E5BC7"/>
    <w:rsid w:val="002E640E"/>
    <w:rsid w:val="002F1436"/>
    <w:rsid w:val="002F4283"/>
    <w:rsid w:val="002F7867"/>
    <w:rsid w:val="00302669"/>
    <w:rsid w:val="00302F2D"/>
    <w:rsid w:val="0030602B"/>
    <w:rsid w:val="0030711A"/>
    <w:rsid w:val="003101C9"/>
    <w:rsid w:val="00312E7E"/>
    <w:rsid w:val="0031749D"/>
    <w:rsid w:val="0032293D"/>
    <w:rsid w:val="00323FFF"/>
    <w:rsid w:val="00324606"/>
    <w:rsid w:val="0032592C"/>
    <w:rsid w:val="0032667D"/>
    <w:rsid w:val="00330A2C"/>
    <w:rsid w:val="003315C4"/>
    <w:rsid w:val="003316D0"/>
    <w:rsid w:val="00333EE2"/>
    <w:rsid w:val="00335F89"/>
    <w:rsid w:val="00336A53"/>
    <w:rsid w:val="003374F3"/>
    <w:rsid w:val="00343400"/>
    <w:rsid w:val="003475C3"/>
    <w:rsid w:val="003523F0"/>
    <w:rsid w:val="00352E8E"/>
    <w:rsid w:val="00357326"/>
    <w:rsid w:val="0035764A"/>
    <w:rsid w:val="0036233B"/>
    <w:rsid w:val="00363F2B"/>
    <w:rsid w:val="00367FD7"/>
    <w:rsid w:val="003733E4"/>
    <w:rsid w:val="0037400B"/>
    <w:rsid w:val="00374810"/>
    <w:rsid w:val="003763B4"/>
    <w:rsid w:val="00376C55"/>
    <w:rsid w:val="003773C2"/>
    <w:rsid w:val="003774AB"/>
    <w:rsid w:val="003802A1"/>
    <w:rsid w:val="00381648"/>
    <w:rsid w:val="00382E9A"/>
    <w:rsid w:val="00386387"/>
    <w:rsid w:val="00386BF4"/>
    <w:rsid w:val="00387F5B"/>
    <w:rsid w:val="00390E7F"/>
    <w:rsid w:val="00392D0F"/>
    <w:rsid w:val="003A1B6F"/>
    <w:rsid w:val="003A586C"/>
    <w:rsid w:val="003A7DA8"/>
    <w:rsid w:val="003B13A6"/>
    <w:rsid w:val="003C0D01"/>
    <w:rsid w:val="003C188C"/>
    <w:rsid w:val="003C3EB1"/>
    <w:rsid w:val="003C556A"/>
    <w:rsid w:val="003C56D2"/>
    <w:rsid w:val="003C651B"/>
    <w:rsid w:val="003C76B9"/>
    <w:rsid w:val="003C7C84"/>
    <w:rsid w:val="003D06E4"/>
    <w:rsid w:val="003D0ED2"/>
    <w:rsid w:val="003D5053"/>
    <w:rsid w:val="003D7658"/>
    <w:rsid w:val="003D78D4"/>
    <w:rsid w:val="003E1A71"/>
    <w:rsid w:val="003E2403"/>
    <w:rsid w:val="003E2B64"/>
    <w:rsid w:val="003F016A"/>
    <w:rsid w:val="003F2CB8"/>
    <w:rsid w:val="003F3B9E"/>
    <w:rsid w:val="003F479B"/>
    <w:rsid w:val="003F55C9"/>
    <w:rsid w:val="003F69B7"/>
    <w:rsid w:val="0040179D"/>
    <w:rsid w:val="00407801"/>
    <w:rsid w:val="00410502"/>
    <w:rsid w:val="00410870"/>
    <w:rsid w:val="00412BCA"/>
    <w:rsid w:val="00421742"/>
    <w:rsid w:val="004247A9"/>
    <w:rsid w:val="004302C4"/>
    <w:rsid w:val="004304AD"/>
    <w:rsid w:val="004322B9"/>
    <w:rsid w:val="00432586"/>
    <w:rsid w:val="004329FD"/>
    <w:rsid w:val="00433B34"/>
    <w:rsid w:val="00434E61"/>
    <w:rsid w:val="00435A73"/>
    <w:rsid w:val="00435A9A"/>
    <w:rsid w:val="00436516"/>
    <w:rsid w:val="00437609"/>
    <w:rsid w:val="00437E1D"/>
    <w:rsid w:val="0044284F"/>
    <w:rsid w:val="004450D5"/>
    <w:rsid w:val="00445B7D"/>
    <w:rsid w:val="0044603E"/>
    <w:rsid w:val="0045388D"/>
    <w:rsid w:val="00453D28"/>
    <w:rsid w:val="00454B64"/>
    <w:rsid w:val="004553B3"/>
    <w:rsid w:val="004579B2"/>
    <w:rsid w:val="004603EA"/>
    <w:rsid w:val="00466704"/>
    <w:rsid w:val="00467996"/>
    <w:rsid w:val="0047206C"/>
    <w:rsid w:val="0047353D"/>
    <w:rsid w:val="004736BB"/>
    <w:rsid w:val="0047615B"/>
    <w:rsid w:val="004762D1"/>
    <w:rsid w:val="004806E3"/>
    <w:rsid w:val="004814CF"/>
    <w:rsid w:val="00483280"/>
    <w:rsid w:val="00485F45"/>
    <w:rsid w:val="0048654A"/>
    <w:rsid w:val="004871EC"/>
    <w:rsid w:val="00487786"/>
    <w:rsid w:val="00490F2B"/>
    <w:rsid w:val="0049492C"/>
    <w:rsid w:val="004A22DC"/>
    <w:rsid w:val="004A2BE5"/>
    <w:rsid w:val="004A3914"/>
    <w:rsid w:val="004A5B2E"/>
    <w:rsid w:val="004A7491"/>
    <w:rsid w:val="004B15D1"/>
    <w:rsid w:val="004B2D96"/>
    <w:rsid w:val="004B5B2D"/>
    <w:rsid w:val="004B615D"/>
    <w:rsid w:val="004B64E3"/>
    <w:rsid w:val="004B6A13"/>
    <w:rsid w:val="004C0300"/>
    <w:rsid w:val="004C1C9F"/>
    <w:rsid w:val="004C1F21"/>
    <w:rsid w:val="004C2F01"/>
    <w:rsid w:val="004C4D87"/>
    <w:rsid w:val="004C5533"/>
    <w:rsid w:val="004C603B"/>
    <w:rsid w:val="004C6511"/>
    <w:rsid w:val="004C7608"/>
    <w:rsid w:val="004C7D63"/>
    <w:rsid w:val="004D09FA"/>
    <w:rsid w:val="004D4F01"/>
    <w:rsid w:val="004D67B2"/>
    <w:rsid w:val="004E2C8F"/>
    <w:rsid w:val="004E59BD"/>
    <w:rsid w:val="004E7D74"/>
    <w:rsid w:val="004F10FE"/>
    <w:rsid w:val="004F16C9"/>
    <w:rsid w:val="004F3963"/>
    <w:rsid w:val="004F6025"/>
    <w:rsid w:val="00504D01"/>
    <w:rsid w:val="00505765"/>
    <w:rsid w:val="00510701"/>
    <w:rsid w:val="00513EA9"/>
    <w:rsid w:val="00514666"/>
    <w:rsid w:val="00514ADD"/>
    <w:rsid w:val="005153EA"/>
    <w:rsid w:val="00516B9C"/>
    <w:rsid w:val="00521320"/>
    <w:rsid w:val="00521372"/>
    <w:rsid w:val="00521386"/>
    <w:rsid w:val="005232C0"/>
    <w:rsid w:val="00525CFA"/>
    <w:rsid w:val="00531405"/>
    <w:rsid w:val="00534190"/>
    <w:rsid w:val="00537AC9"/>
    <w:rsid w:val="00541240"/>
    <w:rsid w:val="005438F7"/>
    <w:rsid w:val="0055306D"/>
    <w:rsid w:val="005542B1"/>
    <w:rsid w:val="005549A5"/>
    <w:rsid w:val="00555B7B"/>
    <w:rsid w:val="00560DE0"/>
    <w:rsid w:val="00561768"/>
    <w:rsid w:val="00562C2F"/>
    <w:rsid w:val="00565255"/>
    <w:rsid w:val="00567F67"/>
    <w:rsid w:val="005716C2"/>
    <w:rsid w:val="00572153"/>
    <w:rsid w:val="0057381C"/>
    <w:rsid w:val="00576035"/>
    <w:rsid w:val="0057736E"/>
    <w:rsid w:val="005826AD"/>
    <w:rsid w:val="00584710"/>
    <w:rsid w:val="00585FED"/>
    <w:rsid w:val="00591A95"/>
    <w:rsid w:val="0059399E"/>
    <w:rsid w:val="00593B3B"/>
    <w:rsid w:val="00594E85"/>
    <w:rsid w:val="00596A59"/>
    <w:rsid w:val="00597F06"/>
    <w:rsid w:val="005A33A1"/>
    <w:rsid w:val="005A4DE7"/>
    <w:rsid w:val="005A54C0"/>
    <w:rsid w:val="005A7ED0"/>
    <w:rsid w:val="005B04EA"/>
    <w:rsid w:val="005B1153"/>
    <w:rsid w:val="005B1964"/>
    <w:rsid w:val="005B1BC8"/>
    <w:rsid w:val="005B307B"/>
    <w:rsid w:val="005B3CBC"/>
    <w:rsid w:val="005B75CA"/>
    <w:rsid w:val="005B76FF"/>
    <w:rsid w:val="005C0B7F"/>
    <w:rsid w:val="005C2497"/>
    <w:rsid w:val="005C2F95"/>
    <w:rsid w:val="005C6C7D"/>
    <w:rsid w:val="005D3E4A"/>
    <w:rsid w:val="005D4611"/>
    <w:rsid w:val="005D5107"/>
    <w:rsid w:val="005D727A"/>
    <w:rsid w:val="005E1EA0"/>
    <w:rsid w:val="005E3C2E"/>
    <w:rsid w:val="005E52B7"/>
    <w:rsid w:val="005E5E3E"/>
    <w:rsid w:val="005E6258"/>
    <w:rsid w:val="005F1C5F"/>
    <w:rsid w:val="005F4F1B"/>
    <w:rsid w:val="005F5891"/>
    <w:rsid w:val="0060032B"/>
    <w:rsid w:val="006011EC"/>
    <w:rsid w:val="00602563"/>
    <w:rsid w:val="00603B40"/>
    <w:rsid w:val="0060590C"/>
    <w:rsid w:val="00605A76"/>
    <w:rsid w:val="00606D66"/>
    <w:rsid w:val="006079A2"/>
    <w:rsid w:val="00610AF9"/>
    <w:rsid w:val="00611B89"/>
    <w:rsid w:val="00612334"/>
    <w:rsid w:val="00613985"/>
    <w:rsid w:val="00616E0B"/>
    <w:rsid w:val="006243FF"/>
    <w:rsid w:val="006244E7"/>
    <w:rsid w:val="00626B5E"/>
    <w:rsid w:val="00627B81"/>
    <w:rsid w:val="00631044"/>
    <w:rsid w:val="006344D8"/>
    <w:rsid w:val="006353A0"/>
    <w:rsid w:val="00635C7A"/>
    <w:rsid w:val="00640B95"/>
    <w:rsid w:val="00646C14"/>
    <w:rsid w:val="0065172A"/>
    <w:rsid w:val="006522E0"/>
    <w:rsid w:val="00662FC5"/>
    <w:rsid w:val="006658CD"/>
    <w:rsid w:val="00667939"/>
    <w:rsid w:val="0067005F"/>
    <w:rsid w:val="0067263C"/>
    <w:rsid w:val="00672AC4"/>
    <w:rsid w:val="00673015"/>
    <w:rsid w:val="00674160"/>
    <w:rsid w:val="00674FD0"/>
    <w:rsid w:val="00682432"/>
    <w:rsid w:val="00683796"/>
    <w:rsid w:val="00683B22"/>
    <w:rsid w:val="00690765"/>
    <w:rsid w:val="00690930"/>
    <w:rsid w:val="00692E71"/>
    <w:rsid w:val="00693398"/>
    <w:rsid w:val="006966B1"/>
    <w:rsid w:val="00696A0B"/>
    <w:rsid w:val="006A0193"/>
    <w:rsid w:val="006A0288"/>
    <w:rsid w:val="006A06E4"/>
    <w:rsid w:val="006A4711"/>
    <w:rsid w:val="006A6D7F"/>
    <w:rsid w:val="006A7290"/>
    <w:rsid w:val="006A7BE6"/>
    <w:rsid w:val="006B3610"/>
    <w:rsid w:val="006B3C0F"/>
    <w:rsid w:val="006B4D9E"/>
    <w:rsid w:val="006B537E"/>
    <w:rsid w:val="006B53EE"/>
    <w:rsid w:val="006B6D12"/>
    <w:rsid w:val="006B7680"/>
    <w:rsid w:val="006C1086"/>
    <w:rsid w:val="006C30B8"/>
    <w:rsid w:val="006C3BA4"/>
    <w:rsid w:val="006C3CDE"/>
    <w:rsid w:val="006C47DA"/>
    <w:rsid w:val="006C5F8B"/>
    <w:rsid w:val="006C76B2"/>
    <w:rsid w:val="006D0AC7"/>
    <w:rsid w:val="006D2BE3"/>
    <w:rsid w:val="006D34FC"/>
    <w:rsid w:val="006D428E"/>
    <w:rsid w:val="006E07F7"/>
    <w:rsid w:val="006E1C9B"/>
    <w:rsid w:val="006E1D3A"/>
    <w:rsid w:val="006E2F3B"/>
    <w:rsid w:val="006E3CC8"/>
    <w:rsid w:val="006E452A"/>
    <w:rsid w:val="006E749F"/>
    <w:rsid w:val="006F3B17"/>
    <w:rsid w:val="006F62AA"/>
    <w:rsid w:val="006F6AFB"/>
    <w:rsid w:val="006F6BED"/>
    <w:rsid w:val="007034D9"/>
    <w:rsid w:val="007058EB"/>
    <w:rsid w:val="007062D9"/>
    <w:rsid w:val="00706518"/>
    <w:rsid w:val="00707C61"/>
    <w:rsid w:val="00710030"/>
    <w:rsid w:val="00710148"/>
    <w:rsid w:val="0071426F"/>
    <w:rsid w:val="00716130"/>
    <w:rsid w:val="00720365"/>
    <w:rsid w:val="007226B8"/>
    <w:rsid w:val="00722E65"/>
    <w:rsid w:val="00724693"/>
    <w:rsid w:val="00724F83"/>
    <w:rsid w:val="007262B1"/>
    <w:rsid w:val="00733270"/>
    <w:rsid w:val="0073514C"/>
    <w:rsid w:val="00735CA5"/>
    <w:rsid w:val="00735F52"/>
    <w:rsid w:val="007408EB"/>
    <w:rsid w:val="00742951"/>
    <w:rsid w:val="0074344B"/>
    <w:rsid w:val="007527E9"/>
    <w:rsid w:val="0075281C"/>
    <w:rsid w:val="007550A1"/>
    <w:rsid w:val="007556C6"/>
    <w:rsid w:val="00756C3F"/>
    <w:rsid w:val="00762A54"/>
    <w:rsid w:val="00765573"/>
    <w:rsid w:val="00767569"/>
    <w:rsid w:val="00774043"/>
    <w:rsid w:val="00774F38"/>
    <w:rsid w:val="007756EF"/>
    <w:rsid w:val="00776666"/>
    <w:rsid w:val="00777C42"/>
    <w:rsid w:val="00780DDC"/>
    <w:rsid w:val="00780E02"/>
    <w:rsid w:val="00781B7E"/>
    <w:rsid w:val="00781EF0"/>
    <w:rsid w:val="00782F41"/>
    <w:rsid w:val="00782F9E"/>
    <w:rsid w:val="00783D6C"/>
    <w:rsid w:val="00786E44"/>
    <w:rsid w:val="007872C8"/>
    <w:rsid w:val="00792C87"/>
    <w:rsid w:val="00793749"/>
    <w:rsid w:val="0079490F"/>
    <w:rsid w:val="007975C7"/>
    <w:rsid w:val="007A0340"/>
    <w:rsid w:val="007A0609"/>
    <w:rsid w:val="007A2EB8"/>
    <w:rsid w:val="007A2EBB"/>
    <w:rsid w:val="007A45F0"/>
    <w:rsid w:val="007A54D3"/>
    <w:rsid w:val="007B4371"/>
    <w:rsid w:val="007C1E19"/>
    <w:rsid w:val="007C42FD"/>
    <w:rsid w:val="007C7873"/>
    <w:rsid w:val="007C7A5A"/>
    <w:rsid w:val="007D01D1"/>
    <w:rsid w:val="007D029F"/>
    <w:rsid w:val="007D0C77"/>
    <w:rsid w:val="007E01AD"/>
    <w:rsid w:val="007E1C2B"/>
    <w:rsid w:val="007E2054"/>
    <w:rsid w:val="007E2425"/>
    <w:rsid w:val="007E68FC"/>
    <w:rsid w:val="007E69B6"/>
    <w:rsid w:val="007F1BCC"/>
    <w:rsid w:val="007F52AC"/>
    <w:rsid w:val="007F6374"/>
    <w:rsid w:val="007F76E2"/>
    <w:rsid w:val="00802615"/>
    <w:rsid w:val="00802E30"/>
    <w:rsid w:val="00804376"/>
    <w:rsid w:val="008050E5"/>
    <w:rsid w:val="00807C51"/>
    <w:rsid w:val="008131E6"/>
    <w:rsid w:val="0081485A"/>
    <w:rsid w:val="00821E65"/>
    <w:rsid w:val="00823719"/>
    <w:rsid w:val="00823A85"/>
    <w:rsid w:val="0082461F"/>
    <w:rsid w:val="0082484F"/>
    <w:rsid w:val="00827FCF"/>
    <w:rsid w:val="0083466A"/>
    <w:rsid w:val="008361FD"/>
    <w:rsid w:val="008372F6"/>
    <w:rsid w:val="00837431"/>
    <w:rsid w:val="00837AF2"/>
    <w:rsid w:val="00843628"/>
    <w:rsid w:val="008441D1"/>
    <w:rsid w:val="00844980"/>
    <w:rsid w:val="00844A09"/>
    <w:rsid w:val="008453EC"/>
    <w:rsid w:val="00846A34"/>
    <w:rsid w:val="00846E0E"/>
    <w:rsid w:val="00850285"/>
    <w:rsid w:val="00850727"/>
    <w:rsid w:val="008521D0"/>
    <w:rsid w:val="00854F69"/>
    <w:rsid w:val="00855E15"/>
    <w:rsid w:val="00860F4C"/>
    <w:rsid w:val="0086310A"/>
    <w:rsid w:val="00864710"/>
    <w:rsid w:val="00867301"/>
    <w:rsid w:val="0087022D"/>
    <w:rsid w:val="00870CD4"/>
    <w:rsid w:val="0087196F"/>
    <w:rsid w:val="0087316B"/>
    <w:rsid w:val="00874717"/>
    <w:rsid w:val="0087702D"/>
    <w:rsid w:val="00880AAA"/>
    <w:rsid w:val="008813D8"/>
    <w:rsid w:val="00882D11"/>
    <w:rsid w:val="00884623"/>
    <w:rsid w:val="00885A6A"/>
    <w:rsid w:val="008868C9"/>
    <w:rsid w:val="00887F25"/>
    <w:rsid w:val="0089024B"/>
    <w:rsid w:val="008925B1"/>
    <w:rsid w:val="00893464"/>
    <w:rsid w:val="00896C25"/>
    <w:rsid w:val="00897667"/>
    <w:rsid w:val="008B0143"/>
    <w:rsid w:val="008B1626"/>
    <w:rsid w:val="008B51D0"/>
    <w:rsid w:val="008B5232"/>
    <w:rsid w:val="008C0E52"/>
    <w:rsid w:val="008C333E"/>
    <w:rsid w:val="008C4619"/>
    <w:rsid w:val="008C7B30"/>
    <w:rsid w:val="008D11FD"/>
    <w:rsid w:val="008D3465"/>
    <w:rsid w:val="008E14E5"/>
    <w:rsid w:val="008E5748"/>
    <w:rsid w:val="008F119B"/>
    <w:rsid w:val="008F2D0D"/>
    <w:rsid w:val="008F4E0A"/>
    <w:rsid w:val="009005E3"/>
    <w:rsid w:val="00904F0E"/>
    <w:rsid w:val="00906DC0"/>
    <w:rsid w:val="00907963"/>
    <w:rsid w:val="00910C9E"/>
    <w:rsid w:val="009124D0"/>
    <w:rsid w:val="00913288"/>
    <w:rsid w:val="00914322"/>
    <w:rsid w:val="009143FB"/>
    <w:rsid w:val="00916D59"/>
    <w:rsid w:val="0092263B"/>
    <w:rsid w:val="00931935"/>
    <w:rsid w:val="009325F8"/>
    <w:rsid w:val="00933B2E"/>
    <w:rsid w:val="009366D1"/>
    <w:rsid w:val="009375AA"/>
    <w:rsid w:val="00937DC3"/>
    <w:rsid w:val="00942573"/>
    <w:rsid w:val="009442A9"/>
    <w:rsid w:val="009514DB"/>
    <w:rsid w:val="00952EA2"/>
    <w:rsid w:val="009533AB"/>
    <w:rsid w:val="00954BA2"/>
    <w:rsid w:val="009611B9"/>
    <w:rsid w:val="00962B69"/>
    <w:rsid w:val="0096679C"/>
    <w:rsid w:val="00967BF5"/>
    <w:rsid w:val="00973B75"/>
    <w:rsid w:val="0097511E"/>
    <w:rsid w:val="00975356"/>
    <w:rsid w:val="009773F1"/>
    <w:rsid w:val="00987D01"/>
    <w:rsid w:val="0099144E"/>
    <w:rsid w:val="0099188B"/>
    <w:rsid w:val="00994107"/>
    <w:rsid w:val="00994890"/>
    <w:rsid w:val="00997BDE"/>
    <w:rsid w:val="009A2E29"/>
    <w:rsid w:val="009A5038"/>
    <w:rsid w:val="009B009F"/>
    <w:rsid w:val="009B027D"/>
    <w:rsid w:val="009B0A0C"/>
    <w:rsid w:val="009B1107"/>
    <w:rsid w:val="009B2432"/>
    <w:rsid w:val="009B2545"/>
    <w:rsid w:val="009B2E06"/>
    <w:rsid w:val="009B4A2F"/>
    <w:rsid w:val="009B7DF0"/>
    <w:rsid w:val="009C2B0A"/>
    <w:rsid w:val="009D0AB0"/>
    <w:rsid w:val="009D1749"/>
    <w:rsid w:val="009D1AE7"/>
    <w:rsid w:val="009D3B63"/>
    <w:rsid w:val="009D6AEC"/>
    <w:rsid w:val="009D781D"/>
    <w:rsid w:val="009E629A"/>
    <w:rsid w:val="009E6384"/>
    <w:rsid w:val="009E6BAD"/>
    <w:rsid w:val="009E6FCC"/>
    <w:rsid w:val="009E7C50"/>
    <w:rsid w:val="009F540F"/>
    <w:rsid w:val="009F5ED1"/>
    <w:rsid w:val="00A0384D"/>
    <w:rsid w:val="00A05742"/>
    <w:rsid w:val="00A072C7"/>
    <w:rsid w:val="00A15C7C"/>
    <w:rsid w:val="00A20656"/>
    <w:rsid w:val="00A2124D"/>
    <w:rsid w:val="00A21355"/>
    <w:rsid w:val="00A24356"/>
    <w:rsid w:val="00A24D87"/>
    <w:rsid w:val="00A260B1"/>
    <w:rsid w:val="00A264C8"/>
    <w:rsid w:val="00A317C7"/>
    <w:rsid w:val="00A33DAB"/>
    <w:rsid w:val="00A3700F"/>
    <w:rsid w:val="00A37BD6"/>
    <w:rsid w:val="00A42F9E"/>
    <w:rsid w:val="00A44CDF"/>
    <w:rsid w:val="00A45960"/>
    <w:rsid w:val="00A47399"/>
    <w:rsid w:val="00A47A86"/>
    <w:rsid w:val="00A47E06"/>
    <w:rsid w:val="00A519D9"/>
    <w:rsid w:val="00A52839"/>
    <w:rsid w:val="00A53573"/>
    <w:rsid w:val="00A54A47"/>
    <w:rsid w:val="00A55B48"/>
    <w:rsid w:val="00A57505"/>
    <w:rsid w:val="00A57A22"/>
    <w:rsid w:val="00A57EF7"/>
    <w:rsid w:val="00A601EB"/>
    <w:rsid w:val="00A64BF4"/>
    <w:rsid w:val="00A66F97"/>
    <w:rsid w:val="00A70E8B"/>
    <w:rsid w:val="00A71489"/>
    <w:rsid w:val="00A7172C"/>
    <w:rsid w:val="00A72185"/>
    <w:rsid w:val="00A74DB1"/>
    <w:rsid w:val="00A74DCF"/>
    <w:rsid w:val="00A76227"/>
    <w:rsid w:val="00A81419"/>
    <w:rsid w:val="00A8252B"/>
    <w:rsid w:val="00A8265B"/>
    <w:rsid w:val="00A84ED7"/>
    <w:rsid w:val="00A86094"/>
    <w:rsid w:val="00A910F7"/>
    <w:rsid w:val="00A9460F"/>
    <w:rsid w:val="00A97381"/>
    <w:rsid w:val="00A97F83"/>
    <w:rsid w:val="00AA0603"/>
    <w:rsid w:val="00AA27A8"/>
    <w:rsid w:val="00AA27D3"/>
    <w:rsid w:val="00AA398D"/>
    <w:rsid w:val="00AA57DB"/>
    <w:rsid w:val="00AB0671"/>
    <w:rsid w:val="00AB61CB"/>
    <w:rsid w:val="00AB6F9D"/>
    <w:rsid w:val="00AC0339"/>
    <w:rsid w:val="00AC2575"/>
    <w:rsid w:val="00AC4117"/>
    <w:rsid w:val="00AC5CB8"/>
    <w:rsid w:val="00AC675C"/>
    <w:rsid w:val="00AD2D7E"/>
    <w:rsid w:val="00AD30BA"/>
    <w:rsid w:val="00AD4522"/>
    <w:rsid w:val="00AE1AD6"/>
    <w:rsid w:val="00AE2273"/>
    <w:rsid w:val="00AE258E"/>
    <w:rsid w:val="00AE2F21"/>
    <w:rsid w:val="00AE317E"/>
    <w:rsid w:val="00AE38D6"/>
    <w:rsid w:val="00AE479D"/>
    <w:rsid w:val="00AE5DB4"/>
    <w:rsid w:val="00AE61AD"/>
    <w:rsid w:val="00AE660D"/>
    <w:rsid w:val="00AE6EA6"/>
    <w:rsid w:val="00AE739D"/>
    <w:rsid w:val="00AF0985"/>
    <w:rsid w:val="00AF412E"/>
    <w:rsid w:val="00AF6E82"/>
    <w:rsid w:val="00AF797D"/>
    <w:rsid w:val="00AF79D7"/>
    <w:rsid w:val="00AF7C43"/>
    <w:rsid w:val="00AF7D80"/>
    <w:rsid w:val="00B02757"/>
    <w:rsid w:val="00B05C6F"/>
    <w:rsid w:val="00B10F29"/>
    <w:rsid w:val="00B11D61"/>
    <w:rsid w:val="00B137D7"/>
    <w:rsid w:val="00B140E6"/>
    <w:rsid w:val="00B14EFD"/>
    <w:rsid w:val="00B1642E"/>
    <w:rsid w:val="00B20FFA"/>
    <w:rsid w:val="00B21212"/>
    <w:rsid w:val="00B2148D"/>
    <w:rsid w:val="00B221F5"/>
    <w:rsid w:val="00B22774"/>
    <w:rsid w:val="00B22C3B"/>
    <w:rsid w:val="00B22DEC"/>
    <w:rsid w:val="00B2391B"/>
    <w:rsid w:val="00B30258"/>
    <w:rsid w:val="00B317E2"/>
    <w:rsid w:val="00B31C47"/>
    <w:rsid w:val="00B33E90"/>
    <w:rsid w:val="00B3466A"/>
    <w:rsid w:val="00B3625C"/>
    <w:rsid w:val="00B43EAA"/>
    <w:rsid w:val="00B468DA"/>
    <w:rsid w:val="00B46E5F"/>
    <w:rsid w:val="00B50A72"/>
    <w:rsid w:val="00B52A4A"/>
    <w:rsid w:val="00B53CE5"/>
    <w:rsid w:val="00B548B3"/>
    <w:rsid w:val="00B5631A"/>
    <w:rsid w:val="00B6062D"/>
    <w:rsid w:val="00B61B76"/>
    <w:rsid w:val="00B61CC8"/>
    <w:rsid w:val="00B635E1"/>
    <w:rsid w:val="00B63F21"/>
    <w:rsid w:val="00B6444C"/>
    <w:rsid w:val="00B657F9"/>
    <w:rsid w:val="00B66BC5"/>
    <w:rsid w:val="00B704DB"/>
    <w:rsid w:val="00B7461F"/>
    <w:rsid w:val="00B77107"/>
    <w:rsid w:val="00B81921"/>
    <w:rsid w:val="00B8362E"/>
    <w:rsid w:val="00B8418D"/>
    <w:rsid w:val="00B8790C"/>
    <w:rsid w:val="00B913E9"/>
    <w:rsid w:val="00B91E2C"/>
    <w:rsid w:val="00B92687"/>
    <w:rsid w:val="00B93DA6"/>
    <w:rsid w:val="00B97F59"/>
    <w:rsid w:val="00BA7C72"/>
    <w:rsid w:val="00BB28AE"/>
    <w:rsid w:val="00BB2A03"/>
    <w:rsid w:val="00BB41C1"/>
    <w:rsid w:val="00BB7099"/>
    <w:rsid w:val="00BC0384"/>
    <w:rsid w:val="00BC4D52"/>
    <w:rsid w:val="00BC6C94"/>
    <w:rsid w:val="00BD38BA"/>
    <w:rsid w:val="00BD38F7"/>
    <w:rsid w:val="00BD5AE1"/>
    <w:rsid w:val="00BD5FDE"/>
    <w:rsid w:val="00BD6397"/>
    <w:rsid w:val="00BD695D"/>
    <w:rsid w:val="00BD7237"/>
    <w:rsid w:val="00BD7CDD"/>
    <w:rsid w:val="00BE00A2"/>
    <w:rsid w:val="00BE0347"/>
    <w:rsid w:val="00BE1EEE"/>
    <w:rsid w:val="00BE4745"/>
    <w:rsid w:val="00BE5FAE"/>
    <w:rsid w:val="00BE7E5E"/>
    <w:rsid w:val="00BF03EA"/>
    <w:rsid w:val="00BF7E80"/>
    <w:rsid w:val="00C0446D"/>
    <w:rsid w:val="00C04957"/>
    <w:rsid w:val="00C10DF5"/>
    <w:rsid w:val="00C113E8"/>
    <w:rsid w:val="00C11702"/>
    <w:rsid w:val="00C13E7B"/>
    <w:rsid w:val="00C223EA"/>
    <w:rsid w:val="00C232B1"/>
    <w:rsid w:val="00C2511D"/>
    <w:rsid w:val="00C2558E"/>
    <w:rsid w:val="00C26039"/>
    <w:rsid w:val="00C27EB0"/>
    <w:rsid w:val="00C30D31"/>
    <w:rsid w:val="00C319D1"/>
    <w:rsid w:val="00C362E5"/>
    <w:rsid w:val="00C37AB5"/>
    <w:rsid w:val="00C409A4"/>
    <w:rsid w:val="00C42CCF"/>
    <w:rsid w:val="00C47143"/>
    <w:rsid w:val="00C5152E"/>
    <w:rsid w:val="00C53508"/>
    <w:rsid w:val="00C61991"/>
    <w:rsid w:val="00C63E03"/>
    <w:rsid w:val="00C661C4"/>
    <w:rsid w:val="00C6654A"/>
    <w:rsid w:val="00C70910"/>
    <w:rsid w:val="00C75121"/>
    <w:rsid w:val="00C76ED0"/>
    <w:rsid w:val="00C80A55"/>
    <w:rsid w:val="00C81066"/>
    <w:rsid w:val="00C81BE6"/>
    <w:rsid w:val="00C85651"/>
    <w:rsid w:val="00C87021"/>
    <w:rsid w:val="00C871FF"/>
    <w:rsid w:val="00C9011A"/>
    <w:rsid w:val="00C90D22"/>
    <w:rsid w:val="00C90D3F"/>
    <w:rsid w:val="00C928A3"/>
    <w:rsid w:val="00C93094"/>
    <w:rsid w:val="00C9353C"/>
    <w:rsid w:val="00C93E5F"/>
    <w:rsid w:val="00C9763A"/>
    <w:rsid w:val="00C9791C"/>
    <w:rsid w:val="00C97EFD"/>
    <w:rsid w:val="00CA7F54"/>
    <w:rsid w:val="00CC1140"/>
    <w:rsid w:val="00CC14F8"/>
    <w:rsid w:val="00CC2811"/>
    <w:rsid w:val="00CC4A33"/>
    <w:rsid w:val="00CC51FB"/>
    <w:rsid w:val="00CC7353"/>
    <w:rsid w:val="00CD02EA"/>
    <w:rsid w:val="00CD0E46"/>
    <w:rsid w:val="00CD1BFA"/>
    <w:rsid w:val="00CD4E0D"/>
    <w:rsid w:val="00CD4E5D"/>
    <w:rsid w:val="00CD518B"/>
    <w:rsid w:val="00CE179B"/>
    <w:rsid w:val="00CE1D1C"/>
    <w:rsid w:val="00CE2121"/>
    <w:rsid w:val="00CE3524"/>
    <w:rsid w:val="00CE36CE"/>
    <w:rsid w:val="00CE66ED"/>
    <w:rsid w:val="00CF0DBB"/>
    <w:rsid w:val="00CF171A"/>
    <w:rsid w:val="00CF29CB"/>
    <w:rsid w:val="00CF58B2"/>
    <w:rsid w:val="00D06B4D"/>
    <w:rsid w:val="00D07FF5"/>
    <w:rsid w:val="00D10947"/>
    <w:rsid w:val="00D10BDD"/>
    <w:rsid w:val="00D1113F"/>
    <w:rsid w:val="00D1349C"/>
    <w:rsid w:val="00D14DC1"/>
    <w:rsid w:val="00D14EF0"/>
    <w:rsid w:val="00D1500F"/>
    <w:rsid w:val="00D1533B"/>
    <w:rsid w:val="00D154A8"/>
    <w:rsid w:val="00D1577E"/>
    <w:rsid w:val="00D24054"/>
    <w:rsid w:val="00D25B2B"/>
    <w:rsid w:val="00D269B0"/>
    <w:rsid w:val="00D27CE4"/>
    <w:rsid w:val="00D324F3"/>
    <w:rsid w:val="00D35B96"/>
    <w:rsid w:val="00D37A79"/>
    <w:rsid w:val="00D37EAB"/>
    <w:rsid w:val="00D4326A"/>
    <w:rsid w:val="00D4520E"/>
    <w:rsid w:val="00D458DF"/>
    <w:rsid w:val="00D46B46"/>
    <w:rsid w:val="00D52206"/>
    <w:rsid w:val="00D530A0"/>
    <w:rsid w:val="00D538B8"/>
    <w:rsid w:val="00D55DF6"/>
    <w:rsid w:val="00D566C9"/>
    <w:rsid w:val="00D57FD2"/>
    <w:rsid w:val="00D60155"/>
    <w:rsid w:val="00D60D16"/>
    <w:rsid w:val="00D61CD5"/>
    <w:rsid w:val="00D6391A"/>
    <w:rsid w:val="00D644F5"/>
    <w:rsid w:val="00D71D9C"/>
    <w:rsid w:val="00D73059"/>
    <w:rsid w:val="00D73ABD"/>
    <w:rsid w:val="00D73D34"/>
    <w:rsid w:val="00D745EF"/>
    <w:rsid w:val="00D76D52"/>
    <w:rsid w:val="00D76E17"/>
    <w:rsid w:val="00D77F72"/>
    <w:rsid w:val="00D802BD"/>
    <w:rsid w:val="00D81266"/>
    <w:rsid w:val="00D81ADA"/>
    <w:rsid w:val="00D8486D"/>
    <w:rsid w:val="00D85B23"/>
    <w:rsid w:val="00D86307"/>
    <w:rsid w:val="00D86C3A"/>
    <w:rsid w:val="00D86E36"/>
    <w:rsid w:val="00D9512D"/>
    <w:rsid w:val="00D96334"/>
    <w:rsid w:val="00DA03AC"/>
    <w:rsid w:val="00DA153E"/>
    <w:rsid w:val="00DA207A"/>
    <w:rsid w:val="00DA216E"/>
    <w:rsid w:val="00DA29D0"/>
    <w:rsid w:val="00DA40E1"/>
    <w:rsid w:val="00DA4385"/>
    <w:rsid w:val="00DA71F8"/>
    <w:rsid w:val="00DA7718"/>
    <w:rsid w:val="00DB2543"/>
    <w:rsid w:val="00DB34BF"/>
    <w:rsid w:val="00DB37CB"/>
    <w:rsid w:val="00DB5DA1"/>
    <w:rsid w:val="00DB7AB7"/>
    <w:rsid w:val="00DC01BE"/>
    <w:rsid w:val="00DC5F88"/>
    <w:rsid w:val="00DD32C5"/>
    <w:rsid w:val="00DD3E55"/>
    <w:rsid w:val="00DD59DD"/>
    <w:rsid w:val="00DD63D4"/>
    <w:rsid w:val="00DD63DD"/>
    <w:rsid w:val="00DE1ADF"/>
    <w:rsid w:val="00DE2A41"/>
    <w:rsid w:val="00DE3587"/>
    <w:rsid w:val="00DE4000"/>
    <w:rsid w:val="00DE4954"/>
    <w:rsid w:val="00DE57F3"/>
    <w:rsid w:val="00DE7F2F"/>
    <w:rsid w:val="00DF085D"/>
    <w:rsid w:val="00DF2941"/>
    <w:rsid w:val="00DF33B4"/>
    <w:rsid w:val="00DF3F41"/>
    <w:rsid w:val="00DF5214"/>
    <w:rsid w:val="00DF628C"/>
    <w:rsid w:val="00DF68EE"/>
    <w:rsid w:val="00E00E85"/>
    <w:rsid w:val="00E01DC6"/>
    <w:rsid w:val="00E05BC5"/>
    <w:rsid w:val="00E07A4A"/>
    <w:rsid w:val="00E10079"/>
    <w:rsid w:val="00E15944"/>
    <w:rsid w:val="00E23E17"/>
    <w:rsid w:val="00E24B1D"/>
    <w:rsid w:val="00E25AB4"/>
    <w:rsid w:val="00E26529"/>
    <w:rsid w:val="00E31385"/>
    <w:rsid w:val="00E343ED"/>
    <w:rsid w:val="00E358B4"/>
    <w:rsid w:val="00E359A5"/>
    <w:rsid w:val="00E40965"/>
    <w:rsid w:val="00E4337F"/>
    <w:rsid w:val="00E453E0"/>
    <w:rsid w:val="00E472C9"/>
    <w:rsid w:val="00E516EF"/>
    <w:rsid w:val="00E543DA"/>
    <w:rsid w:val="00E56D60"/>
    <w:rsid w:val="00E57F03"/>
    <w:rsid w:val="00E653A0"/>
    <w:rsid w:val="00E656E0"/>
    <w:rsid w:val="00E66B26"/>
    <w:rsid w:val="00E67848"/>
    <w:rsid w:val="00E71AE4"/>
    <w:rsid w:val="00E71D49"/>
    <w:rsid w:val="00E72715"/>
    <w:rsid w:val="00E74AC9"/>
    <w:rsid w:val="00E75EFB"/>
    <w:rsid w:val="00E7729D"/>
    <w:rsid w:val="00E7785C"/>
    <w:rsid w:val="00E80808"/>
    <w:rsid w:val="00E82DCF"/>
    <w:rsid w:val="00E832C6"/>
    <w:rsid w:val="00E834F6"/>
    <w:rsid w:val="00E92AD7"/>
    <w:rsid w:val="00E934EA"/>
    <w:rsid w:val="00E93FD0"/>
    <w:rsid w:val="00E9749E"/>
    <w:rsid w:val="00EA132E"/>
    <w:rsid w:val="00EA2F54"/>
    <w:rsid w:val="00EA308B"/>
    <w:rsid w:val="00EA47C6"/>
    <w:rsid w:val="00EA7171"/>
    <w:rsid w:val="00EA7A5D"/>
    <w:rsid w:val="00EB3CAC"/>
    <w:rsid w:val="00EB41C4"/>
    <w:rsid w:val="00EB4374"/>
    <w:rsid w:val="00EB497E"/>
    <w:rsid w:val="00EC23FF"/>
    <w:rsid w:val="00EC2906"/>
    <w:rsid w:val="00EC419A"/>
    <w:rsid w:val="00EC46F6"/>
    <w:rsid w:val="00EC6F5F"/>
    <w:rsid w:val="00EC706E"/>
    <w:rsid w:val="00ED39E3"/>
    <w:rsid w:val="00ED5323"/>
    <w:rsid w:val="00ED7D34"/>
    <w:rsid w:val="00EE117B"/>
    <w:rsid w:val="00EE1667"/>
    <w:rsid w:val="00EE2217"/>
    <w:rsid w:val="00EE3FFD"/>
    <w:rsid w:val="00EE4D61"/>
    <w:rsid w:val="00EE5EB1"/>
    <w:rsid w:val="00EE6ED4"/>
    <w:rsid w:val="00EF19FC"/>
    <w:rsid w:val="00EF2A62"/>
    <w:rsid w:val="00EF3AFC"/>
    <w:rsid w:val="00EF4302"/>
    <w:rsid w:val="00EF5F2F"/>
    <w:rsid w:val="00EF6C5B"/>
    <w:rsid w:val="00EF6F17"/>
    <w:rsid w:val="00EF772B"/>
    <w:rsid w:val="00F07CEE"/>
    <w:rsid w:val="00F12841"/>
    <w:rsid w:val="00F20D2C"/>
    <w:rsid w:val="00F24937"/>
    <w:rsid w:val="00F256A7"/>
    <w:rsid w:val="00F323EE"/>
    <w:rsid w:val="00F32B9F"/>
    <w:rsid w:val="00F33915"/>
    <w:rsid w:val="00F34C56"/>
    <w:rsid w:val="00F34CF6"/>
    <w:rsid w:val="00F36FDD"/>
    <w:rsid w:val="00F40228"/>
    <w:rsid w:val="00F43B7B"/>
    <w:rsid w:val="00F515AA"/>
    <w:rsid w:val="00F5221D"/>
    <w:rsid w:val="00F55109"/>
    <w:rsid w:val="00F55398"/>
    <w:rsid w:val="00F5565F"/>
    <w:rsid w:val="00F56B7B"/>
    <w:rsid w:val="00F56E7D"/>
    <w:rsid w:val="00F5707B"/>
    <w:rsid w:val="00F57D25"/>
    <w:rsid w:val="00F62F42"/>
    <w:rsid w:val="00F70F8B"/>
    <w:rsid w:val="00F75168"/>
    <w:rsid w:val="00F76F91"/>
    <w:rsid w:val="00F777F5"/>
    <w:rsid w:val="00F80B02"/>
    <w:rsid w:val="00F813BF"/>
    <w:rsid w:val="00F82A39"/>
    <w:rsid w:val="00F82EEB"/>
    <w:rsid w:val="00F84243"/>
    <w:rsid w:val="00F913BE"/>
    <w:rsid w:val="00F9534F"/>
    <w:rsid w:val="00F9585A"/>
    <w:rsid w:val="00F9655E"/>
    <w:rsid w:val="00FA0D88"/>
    <w:rsid w:val="00FB0CA1"/>
    <w:rsid w:val="00FB20A9"/>
    <w:rsid w:val="00FB317D"/>
    <w:rsid w:val="00FB445C"/>
    <w:rsid w:val="00FB4AC9"/>
    <w:rsid w:val="00FB4C47"/>
    <w:rsid w:val="00FB50FB"/>
    <w:rsid w:val="00FB60CE"/>
    <w:rsid w:val="00FB7C8E"/>
    <w:rsid w:val="00FC2342"/>
    <w:rsid w:val="00FC3291"/>
    <w:rsid w:val="00FC4219"/>
    <w:rsid w:val="00FC46DF"/>
    <w:rsid w:val="00FC4B73"/>
    <w:rsid w:val="00FC4FA0"/>
    <w:rsid w:val="00FD1106"/>
    <w:rsid w:val="00FD523D"/>
    <w:rsid w:val="00FD7FC2"/>
    <w:rsid w:val="00FE39B3"/>
    <w:rsid w:val="00FF1328"/>
    <w:rsid w:val="00FF5121"/>
    <w:rsid w:val="00FF5BA1"/>
    <w:rsid w:val="00FF5D51"/>
    <w:rsid w:val="03125417"/>
    <w:rsid w:val="04036024"/>
    <w:rsid w:val="0493460E"/>
    <w:rsid w:val="05F4768D"/>
    <w:rsid w:val="07DE09CF"/>
    <w:rsid w:val="095B4567"/>
    <w:rsid w:val="0A2E2341"/>
    <w:rsid w:val="0BBF3F40"/>
    <w:rsid w:val="0C1E246B"/>
    <w:rsid w:val="0D58648F"/>
    <w:rsid w:val="0E722040"/>
    <w:rsid w:val="0EEC3C5A"/>
    <w:rsid w:val="109D34F1"/>
    <w:rsid w:val="12B159A9"/>
    <w:rsid w:val="15ED4A05"/>
    <w:rsid w:val="16CA5CC9"/>
    <w:rsid w:val="17550AD5"/>
    <w:rsid w:val="177E04E9"/>
    <w:rsid w:val="18EB43EE"/>
    <w:rsid w:val="1AF225C5"/>
    <w:rsid w:val="1F8E5773"/>
    <w:rsid w:val="21A06EBB"/>
    <w:rsid w:val="2A250F0A"/>
    <w:rsid w:val="2C8877BF"/>
    <w:rsid w:val="2CD8295E"/>
    <w:rsid w:val="2DB77A80"/>
    <w:rsid w:val="2E755845"/>
    <w:rsid w:val="2F94638F"/>
    <w:rsid w:val="30C43E10"/>
    <w:rsid w:val="32AD25EB"/>
    <w:rsid w:val="355F5A69"/>
    <w:rsid w:val="38871624"/>
    <w:rsid w:val="38F96B21"/>
    <w:rsid w:val="3A227FEF"/>
    <w:rsid w:val="3B0B7F6D"/>
    <w:rsid w:val="3C504D81"/>
    <w:rsid w:val="3E7C4091"/>
    <w:rsid w:val="3FDA569F"/>
    <w:rsid w:val="3FFE0D0A"/>
    <w:rsid w:val="406F6EB4"/>
    <w:rsid w:val="43484831"/>
    <w:rsid w:val="493E7D69"/>
    <w:rsid w:val="49F076C3"/>
    <w:rsid w:val="4C102071"/>
    <w:rsid w:val="51482CBD"/>
    <w:rsid w:val="541B4188"/>
    <w:rsid w:val="544278CB"/>
    <w:rsid w:val="553A76FC"/>
    <w:rsid w:val="57561447"/>
    <w:rsid w:val="5EC667D4"/>
    <w:rsid w:val="5EE83A41"/>
    <w:rsid w:val="60191BB5"/>
    <w:rsid w:val="627C139F"/>
    <w:rsid w:val="641301BB"/>
    <w:rsid w:val="66436115"/>
    <w:rsid w:val="665231AC"/>
    <w:rsid w:val="6695025A"/>
    <w:rsid w:val="6C5019E9"/>
    <w:rsid w:val="6F2406DC"/>
    <w:rsid w:val="70AE2292"/>
    <w:rsid w:val="72A204A0"/>
    <w:rsid w:val="789D1A6F"/>
    <w:rsid w:val="79630533"/>
    <w:rsid w:val="7D005885"/>
    <w:rsid w:val="7E98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adjustRightInd w:val="0"/>
      <w:spacing w:before="360" w:after="360" w:line="480" w:lineRule="atLeast"/>
      <w:ind w:left="1923" w:hanging="1923"/>
      <w:jc w:val="center"/>
      <w:textAlignment w:val="baseline"/>
      <w:outlineLvl w:val="0"/>
    </w:pPr>
    <w:rPr>
      <w:rFonts w:ascii="Arial" w:eastAsia="仿宋_GB2312"/>
      <w:b/>
      <w:kern w:val="44"/>
      <w:sz w:val="52"/>
      <w:szCs w:val="20"/>
    </w:rPr>
  </w:style>
  <w:style w:type="paragraph" w:styleId="3">
    <w:name w:val="heading 2"/>
    <w:basedOn w:val="1"/>
    <w:next w:val="1"/>
    <w:qFormat/>
    <w:uiPriority w:val="0"/>
    <w:pPr>
      <w:keepNext/>
      <w:keepLines/>
      <w:adjustRightInd w:val="0"/>
      <w:spacing w:before="280" w:after="280" w:line="480" w:lineRule="atLeast"/>
      <w:ind w:left="1761" w:hanging="1761"/>
      <w:textAlignment w:val="baseline"/>
      <w:outlineLvl w:val="1"/>
    </w:pPr>
    <w:rPr>
      <w:rFonts w:ascii="Arial" w:hAnsi="Arial" w:eastAsia="黑体"/>
      <w:kern w:val="0"/>
      <w:sz w:val="44"/>
      <w:szCs w:val="20"/>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qFormat/>
    <w:uiPriority w:val="0"/>
    <w:pPr>
      <w:adjustRightInd w:val="0"/>
      <w:spacing w:before="160" w:after="160" w:line="480" w:lineRule="atLeast"/>
      <w:ind w:left="640" w:hanging="640" w:hangingChars="200"/>
      <w:textAlignment w:val="baseline"/>
      <w:outlineLvl w:val="3"/>
    </w:pPr>
    <w:rPr>
      <w:rFonts w:ascii="Arial" w:hAnsi="Arial" w:eastAsia="黑体"/>
      <w:kern w:val="0"/>
      <w:sz w:val="32"/>
      <w:szCs w:val="20"/>
    </w:rPr>
  </w:style>
  <w:style w:type="paragraph" w:styleId="6">
    <w:name w:val="heading 5"/>
    <w:basedOn w:val="1"/>
    <w:next w:val="1"/>
    <w:qFormat/>
    <w:uiPriority w:val="0"/>
    <w:pPr>
      <w:keepNext/>
      <w:keepLines/>
      <w:adjustRightInd w:val="0"/>
      <w:spacing w:before="120" w:after="120" w:line="480" w:lineRule="atLeast"/>
      <w:ind w:left="375" w:hanging="375" w:hangingChars="125"/>
      <w:textAlignment w:val="baseline"/>
      <w:outlineLvl w:val="4"/>
    </w:pPr>
    <w:rPr>
      <w:rFonts w:eastAsia="楷体_GB2312"/>
      <w:b/>
      <w:kern w:val="0"/>
      <w:sz w:val="30"/>
      <w:szCs w:val="20"/>
    </w:rPr>
  </w:style>
  <w:style w:type="paragraph" w:styleId="7">
    <w:name w:val="heading 6"/>
    <w:basedOn w:val="8"/>
    <w:next w:val="1"/>
    <w:qFormat/>
    <w:uiPriority w:val="0"/>
    <w:pPr>
      <w:keepNext/>
      <w:keepLines/>
      <w:ind w:firstLine="200" w:firstLineChars="200"/>
      <w:outlineLvl w:val="5"/>
    </w:pPr>
    <w:rPr>
      <w:rFonts w:hAnsi="Arial"/>
    </w:rPr>
  </w:style>
  <w:style w:type="paragraph" w:styleId="9">
    <w:name w:val="heading 7"/>
    <w:basedOn w:val="1"/>
    <w:next w:val="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w:basedOn w:val="1"/>
    <w:uiPriority w:val="0"/>
    <w:pPr>
      <w:jc w:val="center"/>
    </w:pPr>
    <w:rPr>
      <w:rFonts w:ascii="宋体" w:hAnsi="宋体"/>
      <w:sz w:val="84"/>
    </w:rPr>
  </w:style>
  <w:style w:type="paragraph" w:styleId="15">
    <w:name w:val="Body Text Indent"/>
    <w:basedOn w:val="1"/>
    <w:qFormat/>
    <w:uiPriority w:val="0"/>
    <w:pPr>
      <w:spacing w:line="360" w:lineRule="auto"/>
      <w:ind w:firstLine="420" w:firstLineChars="200"/>
    </w:pPr>
  </w:style>
  <w:style w:type="paragraph" w:styleId="16">
    <w:name w:val="Plain Text"/>
    <w:basedOn w:val="1"/>
    <w:link w:val="37"/>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pPr>
      <w:tabs>
        <w:tab w:val="right" w:leader="dot" w:pos="9060"/>
      </w:tabs>
      <w:jc w:val="center"/>
    </w:pPr>
    <w:rPr>
      <w:b/>
      <w:color w:val="000000"/>
      <w:sz w:val="72"/>
      <w:szCs w:val="72"/>
    </w:rPr>
  </w:style>
  <w:style w:type="paragraph" w:styleId="23">
    <w:name w:val="Body Text Indent 3"/>
    <w:basedOn w:val="1"/>
    <w:qFormat/>
    <w:uiPriority w:val="0"/>
    <w:pPr>
      <w:spacing w:after="120"/>
      <w:ind w:left="420" w:leftChars="200"/>
    </w:pPr>
    <w:rPr>
      <w:sz w:val="16"/>
      <w:szCs w:val="16"/>
    </w:rPr>
  </w:style>
  <w:style w:type="paragraph" w:styleId="24">
    <w:name w:val="Body Text 2"/>
    <w:basedOn w:val="1"/>
    <w:qFormat/>
    <w:uiPriority w:val="0"/>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Title"/>
    <w:basedOn w:val="1"/>
    <w:next w:val="1"/>
    <w:link w:val="48"/>
    <w:qFormat/>
    <w:uiPriority w:val="0"/>
    <w:pPr>
      <w:autoSpaceDE w:val="0"/>
      <w:autoSpaceDN w:val="0"/>
      <w:adjustRightInd w:val="0"/>
      <w:spacing w:before="240" w:after="60"/>
      <w:jc w:val="center"/>
      <w:outlineLvl w:val="0"/>
    </w:pPr>
    <w:rPr>
      <w:rFonts w:ascii="Cambria" w:hAnsi="Cambria"/>
      <w:b/>
      <w:bCs/>
      <w:kern w:val="0"/>
      <w:sz w:val="32"/>
      <w:szCs w:val="32"/>
    </w:rPr>
  </w:style>
  <w:style w:type="paragraph" w:styleId="28">
    <w:name w:val="annotation subject"/>
    <w:basedOn w:val="13"/>
    <w:next w:val="13"/>
    <w:qFormat/>
    <w:uiPriority w:val="0"/>
    <w:rPr>
      <w:b/>
      <w:bCs/>
    </w:rPr>
  </w:style>
  <w:style w:type="paragraph" w:styleId="29">
    <w:name w:val="Body Text First Indent"/>
    <w:basedOn w:val="14"/>
    <w:qFormat/>
    <w:uiPriority w:val="0"/>
    <w:pPr>
      <w:ind w:firstLine="420" w:firstLineChars="100"/>
    </w:pPr>
    <w:rPr>
      <w:sz w:val="24"/>
      <w:szCs w:val="20"/>
    </w:rPr>
  </w:style>
  <w:style w:type="character" w:styleId="32">
    <w:name w:val="Strong"/>
    <w:qFormat/>
    <w:uiPriority w:val="0"/>
    <w:rPr>
      <w:b/>
      <w:bCs/>
    </w:rPr>
  </w:style>
  <w:style w:type="character" w:styleId="33">
    <w:name w:val="page number"/>
    <w:qFormat/>
    <w:uiPriority w:val="0"/>
    <w:rPr>
      <w:rFonts w:ascii="宋体" w:hAnsi="宋体" w:eastAsia="宋体" w:cs="宋体"/>
      <w:kern w:val="2"/>
      <w:sz w:val="21"/>
      <w:szCs w:val="21"/>
      <w:lang w:val="en-US" w:eastAsia="zh-CN" w:bidi="ar-SA"/>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页眉 Char"/>
    <w:link w:val="21"/>
    <w:qFormat/>
    <w:uiPriority w:val="99"/>
    <w:rPr>
      <w:kern w:val="2"/>
      <w:sz w:val="18"/>
      <w:szCs w:val="18"/>
    </w:rPr>
  </w:style>
  <w:style w:type="character" w:customStyle="1" w:styleId="37">
    <w:name w:val="纯文本 Char"/>
    <w:link w:val="16"/>
    <w:qFormat/>
    <w:uiPriority w:val="0"/>
    <w:rPr>
      <w:rFonts w:ascii="宋体" w:hAnsi="Courier New" w:eastAsia="宋体"/>
      <w:kern w:val="2"/>
      <w:sz w:val="21"/>
      <w:lang w:val="en-US" w:eastAsia="zh-CN" w:bidi="ar-SA"/>
    </w:rPr>
  </w:style>
  <w:style w:type="character" w:customStyle="1" w:styleId="38">
    <w:name w:val="tpc_content1"/>
    <w:qFormat/>
    <w:uiPriority w:val="0"/>
    <w:rPr>
      <w:sz w:val="20"/>
      <w:szCs w:val="20"/>
    </w:rPr>
  </w:style>
  <w:style w:type="character" w:customStyle="1" w:styleId="39">
    <w:name w:val="普通文字 Char Char1"/>
    <w:qFormat/>
    <w:uiPriority w:val="0"/>
    <w:rPr>
      <w:rFonts w:ascii="宋体" w:hAnsi="Courier New" w:eastAsia="宋体"/>
      <w:kern w:val="2"/>
      <w:sz w:val="21"/>
      <w:lang w:val="en-US" w:eastAsia="zh-CN" w:bidi="ar-SA"/>
    </w:rPr>
  </w:style>
  <w:style w:type="character" w:customStyle="1" w:styleId="40">
    <w:name w:val="纯文本 Char Char"/>
    <w:qFormat/>
    <w:uiPriority w:val="0"/>
    <w:rPr>
      <w:rFonts w:ascii="宋体" w:hAnsi="Courier New" w:eastAsia="宋体"/>
      <w:kern w:val="2"/>
      <w:sz w:val="21"/>
      <w:lang w:val="en-US" w:eastAsia="zh-CN" w:bidi="ar-SA"/>
    </w:rPr>
  </w:style>
  <w:style w:type="character" w:customStyle="1" w:styleId="41">
    <w:name w:val="标题 1 Char"/>
    <w:link w:val="2"/>
    <w:qFormat/>
    <w:uiPriority w:val="0"/>
    <w:rPr>
      <w:rFonts w:ascii="Arial" w:eastAsia="仿宋_GB2312"/>
      <w:b/>
      <w:kern w:val="44"/>
      <w:sz w:val="52"/>
    </w:rPr>
  </w:style>
  <w:style w:type="character" w:customStyle="1" w:styleId="42">
    <w:name w:val="页脚 Char"/>
    <w:link w:val="20"/>
    <w:qFormat/>
    <w:uiPriority w:val="99"/>
    <w:rPr>
      <w:kern w:val="2"/>
      <w:sz w:val="18"/>
      <w:szCs w:val="18"/>
    </w:rPr>
  </w:style>
  <w:style w:type="character" w:customStyle="1" w:styleId="43">
    <w:name w:val="javascript"/>
    <w:basedOn w:val="31"/>
    <w:qFormat/>
    <w:uiPriority w:val="0"/>
  </w:style>
  <w:style w:type="character" w:customStyle="1" w:styleId="44">
    <w:name w:val="样式 样式 样式 小四 左 首行缩进:  2 字符 + 首行缩进:  2 字符 Char + 右  0 字符1 Char"/>
    <w:link w:val="45"/>
    <w:qFormat/>
    <w:uiPriority w:val="0"/>
    <w:rPr>
      <w:kern w:val="2"/>
      <w:sz w:val="24"/>
    </w:rPr>
  </w:style>
  <w:style w:type="paragraph" w:customStyle="1" w:styleId="45">
    <w:name w:val="样式 样式 样式 小四 左 首行缩进:  2 字符 + 首行缩进:  2 字符 Char + 右  0 字符1"/>
    <w:basedOn w:val="1"/>
    <w:link w:val="44"/>
    <w:uiPriority w:val="0"/>
    <w:pPr>
      <w:adjustRightInd w:val="0"/>
      <w:spacing w:line="360" w:lineRule="auto"/>
      <w:ind w:firstLine="200" w:firstLineChars="200"/>
      <w:jc w:val="left"/>
      <w:textAlignment w:val="baseline"/>
    </w:pPr>
    <w:rPr>
      <w:sz w:val="24"/>
      <w:szCs w:val="20"/>
    </w:rPr>
  </w:style>
  <w:style w:type="character" w:customStyle="1" w:styleId="46">
    <w:name w:val="p0 Char Char"/>
    <w:link w:val="47"/>
    <w:qFormat/>
    <w:uiPriority w:val="0"/>
    <w:rPr>
      <w:rFonts w:ascii="宋体" w:hAnsi="宋体" w:cs="宋体"/>
      <w:sz w:val="24"/>
      <w:szCs w:val="24"/>
    </w:rPr>
  </w:style>
  <w:style w:type="paragraph" w:customStyle="1" w:styleId="47">
    <w:name w:val="p0"/>
    <w:basedOn w:val="1"/>
    <w:link w:val="46"/>
    <w:uiPriority w:val="0"/>
    <w:pPr>
      <w:widowControl/>
      <w:spacing w:before="100" w:beforeAutospacing="1" w:after="100" w:afterAutospacing="1"/>
      <w:jc w:val="left"/>
    </w:pPr>
    <w:rPr>
      <w:rFonts w:ascii="宋体" w:hAnsi="宋体"/>
      <w:kern w:val="0"/>
      <w:sz w:val="24"/>
    </w:rPr>
  </w:style>
  <w:style w:type="character" w:customStyle="1" w:styleId="48">
    <w:name w:val="标题 Char"/>
    <w:link w:val="27"/>
    <w:qFormat/>
    <w:uiPriority w:val="0"/>
    <w:rPr>
      <w:rFonts w:ascii="Cambria" w:hAnsi="Cambria"/>
      <w:b/>
      <w:bCs/>
      <w:sz w:val="32"/>
      <w:szCs w:val="32"/>
    </w:rPr>
  </w:style>
  <w:style w:type="paragraph" w:customStyle="1" w:styleId="49">
    <w:name w:val="Char"/>
    <w:basedOn w:val="1"/>
    <w:qFormat/>
    <w:uiPriority w:val="0"/>
    <w:rPr>
      <w:rFonts w:ascii="Tahoma" w:hAnsi="Tahoma" w:cs="Tahoma"/>
      <w:sz w:val="24"/>
    </w:rPr>
  </w:style>
  <w:style w:type="paragraph" w:customStyle="1" w:styleId="50">
    <w:name w:val="简单回函地址"/>
    <w:basedOn w:val="1"/>
    <w:qFormat/>
    <w:uiPriority w:val="0"/>
    <w:rPr>
      <w:rFonts w:ascii="仿宋_GB2312" w:eastAsia="仿宋_GB2312"/>
      <w:kern w:val="0"/>
      <w:sz w:val="24"/>
      <w:szCs w:val="20"/>
    </w:rPr>
  </w:style>
  <w:style w:type="paragraph" w:customStyle="1" w:styleId="51">
    <w:name w:val="Char Char2 Char Char"/>
    <w:basedOn w:val="1"/>
    <w:uiPriority w:val="0"/>
    <w:pPr>
      <w:widowControl/>
      <w:jc w:val="left"/>
    </w:pPr>
    <w:rPr>
      <w:rFonts w:ascii="Calibri" w:hAnsi="Calibri"/>
      <w:kern w:val="0"/>
      <w:sz w:val="24"/>
      <w:lang w:eastAsia="en-US"/>
    </w:rPr>
  </w:style>
  <w:style w:type="paragraph" w:customStyle="1" w:styleId="52">
    <w:name w:val="Revision"/>
    <w:semiHidden/>
    <w:uiPriority w:val="99"/>
    <w:rPr>
      <w:rFonts w:ascii="Times New Roman" w:hAnsi="Times New Roman" w:eastAsia="宋体" w:cs="Times New Roman"/>
      <w:kern w:val="2"/>
      <w:sz w:val="21"/>
      <w:szCs w:val="24"/>
      <w:lang w:val="en-US" w:eastAsia="zh-CN" w:bidi="ar-SA"/>
    </w:rPr>
  </w:style>
  <w:style w:type="paragraph" w:customStyle="1" w:styleId="53">
    <w:name w:val="rr"/>
    <w:basedOn w:val="1"/>
    <w:uiPriority w:val="0"/>
    <w:pPr>
      <w:widowControl/>
      <w:spacing w:before="100" w:beforeAutospacing="1" w:after="100" w:afterAutospacing="1"/>
      <w:jc w:val="left"/>
    </w:pPr>
    <w:rPr>
      <w:rFonts w:hint="eastAsia" w:ascii="宋体" w:hAnsi="宋体"/>
      <w:kern w:val="0"/>
      <w:szCs w:val="21"/>
    </w:rPr>
  </w:style>
  <w:style w:type="paragraph" w:customStyle="1" w:styleId="54">
    <w:name w:val="表格"/>
    <w:basedOn w:val="1"/>
    <w:uiPriority w:val="0"/>
    <w:pPr>
      <w:widowControl/>
      <w:jc w:val="center"/>
      <w:textAlignment w:val="center"/>
    </w:pPr>
    <w:rPr>
      <w:rFonts w:ascii="华文细黑" w:hAnsi="华文细黑"/>
      <w:kern w:val="0"/>
      <w:szCs w:val="20"/>
      <w:lang w:eastAsia="en-US" w:bidi="en-US"/>
    </w:rPr>
  </w:style>
  <w:style w:type="paragraph" w:customStyle="1" w:styleId="55">
    <w:name w:val="_Style 25"/>
    <w:basedOn w:val="1"/>
    <w:uiPriority w:val="0"/>
    <w:pPr>
      <w:widowControl/>
      <w:jc w:val="left"/>
    </w:pPr>
    <w:rPr>
      <w:rFonts w:ascii="Calibri" w:hAnsi="Calibri"/>
      <w:kern w:val="0"/>
      <w:sz w:val="24"/>
      <w:lang w:eastAsia="en-US"/>
    </w:rPr>
  </w:style>
  <w:style w:type="paragraph" w:customStyle="1" w:styleId="56">
    <w:name w:val="Char Char1"/>
    <w:basedOn w:val="1"/>
    <w:uiPriority w:val="0"/>
    <w:pPr>
      <w:widowControl/>
      <w:spacing w:after="160" w:line="240" w:lineRule="exact"/>
      <w:jc w:val="left"/>
    </w:pPr>
    <w:rPr>
      <w:rFonts w:ascii="Verdana" w:hAnsi="Verdana"/>
      <w:kern w:val="0"/>
      <w:sz w:val="20"/>
      <w:szCs w:val="20"/>
      <w:lang w:eastAsia="en-US"/>
    </w:rPr>
  </w:style>
  <w:style w:type="paragraph" w:customStyle="1" w:styleId="57">
    <w:name w:val="Char11"/>
    <w:basedOn w:val="1"/>
    <w:qFormat/>
    <w:uiPriority w:val="0"/>
    <w:pPr>
      <w:spacing w:line="360" w:lineRule="auto"/>
      <w:ind w:firstLine="200" w:firstLineChars="200"/>
    </w:pPr>
    <w:rPr>
      <w:sz w:val="24"/>
      <w:szCs w:val="20"/>
    </w:rPr>
  </w:style>
  <w:style w:type="paragraph" w:customStyle="1" w:styleId="58">
    <w:name w:val="标书表格"/>
    <w:basedOn w:val="1"/>
    <w:qFormat/>
    <w:uiPriority w:val="0"/>
    <w:pPr>
      <w:adjustRightInd w:val="0"/>
      <w:snapToGrid w:val="0"/>
      <w:spacing w:before="20" w:after="20" w:line="280" w:lineRule="exact"/>
      <w:jc w:val="center"/>
    </w:pPr>
    <w:rPr>
      <w:rFonts w:ascii="Arial" w:hAnsi="Arial" w:eastAsia="Arial"/>
      <w:snapToGrid w:val="0"/>
      <w:kern w:val="0"/>
      <w:szCs w:val="21"/>
    </w:rPr>
  </w:style>
  <w:style w:type="paragraph" w:customStyle="1" w:styleId="59">
    <w:name w:val="目录文字"/>
    <w:basedOn w:val="1"/>
    <w:qFormat/>
    <w:uiPriority w:val="0"/>
    <w:pPr>
      <w:snapToGrid w:val="0"/>
    </w:pPr>
    <w:rPr>
      <w:rFonts w:ascii="宋体"/>
      <w:sz w:val="24"/>
      <w:szCs w:val="20"/>
    </w:rPr>
  </w:style>
  <w:style w:type="paragraph" w:customStyle="1" w:styleId="6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Char1 Char Char Char Char Char Char Char Char Char"/>
    <w:basedOn w:val="1"/>
    <w:qFormat/>
    <w:uiPriority w:val="0"/>
  </w:style>
  <w:style w:type="paragraph" w:customStyle="1" w:styleId="6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Calibri" w:hAnsi="Calibri"/>
      <w:kern w:val="0"/>
      <w:sz w:val="24"/>
      <w:lang w:eastAsia="en-US" w:bidi="en-US"/>
    </w:rPr>
  </w:style>
  <w:style w:type="paragraph" w:customStyle="1" w:styleId="63">
    <w:name w:val="pa-16"/>
    <w:basedOn w:val="1"/>
    <w:qFormat/>
    <w:uiPriority w:val="0"/>
    <w:pPr>
      <w:widowControl/>
      <w:spacing w:before="107" w:after="107"/>
      <w:jc w:val="left"/>
    </w:pPr>
    <w:rPr>
      <w:rFonts w:ascii="宋体" w:hAnsi="宋体" w:cs="宋体"/>
      <w:kern w:val="0"/>
      <w:sz w:val="24"/>
    </w:rPr>
  </w:style>
  <w:style w:type="paragraph" w:customStyle="1" w:styleId="64">
    <w:name w:val="g_w_100 g_t_wrap g_t_center g_t_bold g_t_24 g_c_pdin c07"/>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_Style 29"/>
    <w:basedOn w:val="1"/>
    <w:qFormat/>
    <w:uiPriority w:val="0"/>
    <w:pPr>
      <w:widowControl/>
      <w:jc w:val="left"/>
    </w:pPr>
    <w:rPr>
      <w:rFonts w:ascii="Calibri" w:hAnsi="Calibri"/>
      <w:kern w:val="0"/>
      <w:sz w:val="24"/>
      <w:lang w:eastAsia="en-US"/>
    </w:rPr>
  </w:style>
  <w:style w:type="paragraph" w:customStyle="1" w:styleId="66">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6F3B0-7D35-46AB-AC04-79F4921F1AF7}">
  <ds:schemaRefs/>
</ds:datastoreItem>
</file>

<file path=docProps/app.xml><?xml version="1.0" encoding="utf-8"?>
<Properties xmlns="http://schemas.openxmlformats.org/officeDocument/2006/extended-properties" xmlns:vt="http://schemas.openxmlformats.org/officeDocument/2006/docPropsVTypes">
  <Template>Normal</Template>
  <Company>huiyuan</Company>
  <Pages>75</Pages>
  <Words>33637</Words>
  <Characters>35066</Characters>
  <Lines>78</Lines>
  <Paragraphs>85</Paragraphs>
  <TotalTime>11</TotalTime>
  <ScaleCrop>false</ScaleCrop>
  <LinksUpToDate>false</LinksUpToDate>
  <CharactersWithSpaces>38491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2017-11-06T06:59:00Z</dcterms:created>
  <dc:creator>hlp</dc:creator>
  <cp:lastModifiedBy>Ha！</cp:lastModifiedBy>
  <cp:lastPrinted>2017-11-08T05:53:00Z</cp:lastPrinted>
  <dcterms:modified xsi:type="dcterms:W3CDTF">2022-06-08T08:45:02Z</dcterms:modified>
  <dc:title>第二章  合同条件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706EAFFBA9CC472F9D8D8A46E7EA663D</vt:lpwstr>
  </property>
</Properties>
</file>