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color w:va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湖南金阳投资集团有限公司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2023年公开招聘岗位表</w:t>
      </w:r>
    </w:p>
    <w:tbl>
      <w:tblPr>
        <w:tblStyle w:val="7"/>
        <w:tblW w:w="14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64"/>
        <w:gridCol w:w="720"/>
        <w:gridCol w:w="988"/>
        <w:gridCol w:w="920"/>
        <w:gridCol w:w="1032"/>
        <w:gridCol w:w="1704"/>
        <w:gridCol w:w="5111"/>
        <w:gridCol w:w="1056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1" w:leftChars="-50" w:right="-101" w:rightChars="-5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其他条件及说明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薪资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人事行政专员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1．具有2年及以上企事业单位或国有企业相关工作经验；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2．人力资源管理、财务管理、会计学、统计学相关专业优先；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3．具有二级及以上企业人力资源管理师优先；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4．具备较强的文字功底、良好的政治和文化素养，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5．熟悉劳动法、劳动合同法等法规及政策；擅长人力资源组织规划、薪酬绩效管理工作；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6．熟练掌握办公软件和办公自动化设备。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税前10-12万/年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会计、会计学、财务管理、财务会计与审计、审计学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1．具有2年及以上相关工作经验，有大型企事业单位相关工作经验者优先；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2．取得中级会计师及以上职称；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3．了解现行财务会计管理制度和有关财税法规，熟练掌握财务管理相关业务；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4．有一定的业务分析能力；熟练掌握财务软件的操作和使用；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5．具有良好的职业道德，原则性强，有较强的协调沟通能力、计划组织能力。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税前10-12万/年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投资主管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经济学、金融学、金融工程、投资学、财务管理等相关专业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1．具有2年及以上相关工作经验，有类似投资机构工作经验或国有企业股权投资岗位相关工作经验、私募股权基金管理公司工作经验优先；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2．熟悉投资相关法律法规、运作模式及操作流程，熟悉基金日常管理运作，能熟练编写相关文件；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3．独立的研究精神和决策能力、良好的逻辑思维能力、沟通协调能力、较强的商务谈判能力、扎实的投资分析功底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税前20-23万/年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具有注册金融分析师证书可免笔试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内审专员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会计学、财务管理、审计学、财务会计与审计等相关专业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1．具有2年及以上企事业单位或国有企业内部审计工作经历；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2．中共党员；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3．具有扎实的财务审计理论知识；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4．熟练使用办公软件；具备较强的逻辑分析能力、处理及解决法律问题的能力，具有较强的执行力；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5．具有注册会计师证书优先。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税前10-12万/年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汇远实业公司-综合管理专员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1．具有1年及以上机关事业单位或国有企业文字材料工作经验；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2．具有较强的公文写作能力、语言表达能力；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3．熟练应用各类办公软件。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税前10-12万/年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gNumType w:fmt="numberInDash"/>
      <w:cols w:space="720" w:num="1"/>
      <w:rtlGutter w:val="0"/>
      <w:docGrid w:type="linesAndChars" w:linePitch="63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jMwYWEyOTM2OTU5NmNmOGJhMzQ0NjkxZThkMTgifQ=="/>
  </w:docVars>
  <w:rsids>
    <w:rsidRoot w:val="49CC1C63"/>
    <w:rsid w:val="02975091"/>
    <w:rsid w:val="08C0672D"/>
    <w:rsid w:val="099D4671"/>
    <w:rsid w:val="0F3F5F47"/>
    <w:rsid w:val="1E2D4852"/>
    <w:rsid w:val="32F64D90"/>
    <w:rsid w:val="43160FF7"/>
    <w:rsid w:val="49B36621"/>
    <w:rsid w:val="49CC1C63"/>
    <w:rsid w:val="5DD60DF1"/>
    <w:rsid w:val="77953C2C"/>
    <w:rsid w:val="7D5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6212</Words>
  <Characters>6485</Characters>
  <Lines>0</Lines>
  <Paragraphs>0</Paragraphs>
  <TotalTime>283</TotalTime>
  <ScaleCrop>false</ScaleCrop>
  <LinksUpToDate>false</LinksUpToDate>
  <CharactersWithSpaces>6511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2023-10-16T08:07:00Z</dcterms:created>
  <dc:creator>Administrator</dc:creator>
  <cp:lastModifiedBy>颜薇芳</cp:lastModifiedBy>
  <cp:lastPrinted>2023-10-16T08:20:00Z</cp:lastPrinted>
  <dcterms:modified xsi:type="dcterms:W3CDTF">2023-10-18T08:29:41Z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711B040051CB4A91AC12FD968BCC0D81</vt:lpwstr>
  </property>
</Properties>
</file>