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cs="宋体"/>
          <w:szCs w:val="32"/>
        </w:rPr>
      </w:pPr>
      <w:r>
        <w:rPr>
          <w:rFonts w:hint="eastAsia" w:hAnsi="黑体" w:eastAsia="黑体" w:cs="宋体"/>
          <w:szCs w:val="32"/>
        </w:rPr>
        <w:t>附件</w:t>
      </w:r>
      <w:r>
        <w:rPr>
          <w:rFonts w:hint="eastAsia" w:eastAsia="黑体" w:cs="宋体"/>
          <w:szCs w:val="32"/>
        </w:rPr>
        <w:t>2</w:t>
      </w:r>
    </w:p>
    <w:p>
      <w:pPr>
        <w:pStyle w:val="2"/>
        <w:ind w:left="640" w:firstLine="640"/>
      </w:pPr>
    </w:p>
    <w:p>
      <w:pPr>
        <w:spacing w:line="560" w:lineRule="exact"/>
        <w:ind w:firstLine="200"/>
        <w:jc w:val="center"/>
        <w:rPr>
          <w:rFonts w:eastAsia="方正小标宋简体" w:cs="方正小标宋简体"/>
          <w:sz w:val="44"/>
          <w:szCs w:val="44"/>
        </w:rPr>
      </w:pPr>
      <w:r>
        <w:rPr>
          <w:rFonts w:hint="eastAsia" w:hAnsi="方正小标宋简体" w:eastAsia="方正小标宋简体" w:cs="方正小标宋简体"/>
          <w:sz w:val="44"/>
          <w:szCs w:val="44"/>
        </w:rPr>
        <w:t>长沙市社会保障卡办理流程</w:t>
      </w:r>
    </w:p>
    <w:p>
      <w:pPr>
        <w:spacing w:line="560" w:lineRule="exact"/>
        <w:ind w:firstLine="200"/>
        <w:rPr>
          <w:b/>
          <w:szCs w:val="32"/>
        </w:rPr>
      </w:pPr>
    </w:p>
    <w:p>
      <w:pPr>
        <w:widowControl/>
        <w:spacing w:line="560" w:lineRule="exact"/>
        <w:ind w:firstLine="640" w:firstLineChars="200"/>
        <w:jc w:val="left"/>
        <w:rPr>
          <w:rFonts w:eastAsia="黑体" w:cs="黑体"/>
          <w:szCs w:val="32"/>
        </w:rPr>
      </w:pPr>
      <w:r>
        <w:rPr>
          <w:rFonts w:hint="eastAsia" w:hAnsi="黑体" w:eastAsia="黑体" w:cs="黑体"/>
          <w:szCs w:val="32"/>
        </w:rPr>
        <w:t>一、未办理社会保障卡的人员，按照以下方式申领</w:t>
      </w:r>
    </w:p>
    <w:p>
      <w:pPr>
        <w:widowControl/>
        <w:spacing w:line="560" w:lineRule="exact"/>
        <w:ind w:firstLine="643" w:firstLineChars="200"/>
        <w:jc w:val="left"/>
        <w:rPr>
          <w:rFonts w:cs="仿宋"/>
          <w:szCs w:val="32"/>
        </w:rPr>
      </w:pPr>
      <w:r>
        <w:rPr>
          <w:rFonts w:hint="eastAsia" w:eastAsia="楷体_GB2312" w:cs="仿宋"/>
          <w:b/>
          <w:szCs w:val="32"/>
        </w:rPr>
        <w:t>（一）现场申领。</w:t>
      </w:r>
      <w:r>
        <w:rPr>
          <w:rFonts w:hint="eastAsia" w:cs="仿宋"/>
          <w:szCs w:val="32"/>
        </w:rPr>
        <w:t>申领人携带本人有效身份证件前往社会保障卡合作银行即时制卡服务网点（或各级社会保障卡管理服务中心经办窗口，具体地址和联系电话可以关注“长沙人社12333”微信公众号后，通过“资讯/社保卡专栏/长沙市社会保障卡服务窗口一览表”查询）采集信息，现场领卡并激活。</w:t>
      </w:r>
    </w:p>
    <w:p>
      <w:pPr>
        <w:widowControl/>
        <w:spacing w:line="560" w:lineRule="exact"/>
        <w:ind w:firstLine="643" w:firstLineChars="200"/>
        <w:jc w:val="left"/>
        <w:rPr>
          <w:rFonts w:cs="仿宋"/>
          <w:szCs w:val="32"/>
        </w:rPr>
      </w:pPr>
      <w:r>
        <w:rPr>
          <w:rFonts w:hint="eastAsia" w:eastAsia="楷体_GB2312" w:cs="仿宋"/>
          <w:b/>
          <w:szCs w:val="32"/>
        </w:rPr>
        <w:t>（二）线上申领。</w:t>
      </w:r>
      <w:r>
        <w:rPr>
          <w:rFonts w:hint="eastAsia" w:cs="仿宋"/>
          <w:szCs w:val="32"/>
        </w:rPr>
        <w:t>申领人通过“智慧人社”手机APP提交个人制卡信息后，携带本人有效身份证件前往本人选定的发卡银行即时制卡服务网点现场领卡并激活；跨省异地人员可线上选择中国银行、工商银行提供邮寄服务，领卡后按发卡银行提示的激活方式进行激活。</w:t>
      </w:r>
    </w:p>
    <w:p>
      <w:pPr>
        <w:widowControl/>
        <w:spacing w:line="560" w:lineRule="exact"/>
        <w:ind w:firstLine="643" w:firstLineChars="200"/>
        <w:jc w:val="left"/>
        <w:rPr>
          <w:rFonts w:cs="仿宋"/>
          <w:szCs w:val="32"/>
        </w:rPr>
      </w:pPr>
      <w:r>
        <w:rPr>
          <w:rFonts w:hint="eastAsia" w:eastAsia="楷体_GB2312" w:cs="仿宋"/>
          <w:b/>
          <w:szCs w:val="32"/>
        </w:rPr>
        <w:t>（三）其他情形。</w:t>
      </w:r>
      <w:r>
        <w:rPr>
          <w:rFonts w:hint="eastAsia" w:cs="仿宋"/>
          <w:szCs w:val="32"/>
        </w:rPr>
        <w:t>无民事行为能力和限制民事行为能力人员以及行动不便的老年人、残疾人等特殊人群，可以由监护人或者其他代理人办理社会保障卡业务。办理时，除提交被监护人或被代理人的有效身份证件外，还需提交代理人有效身份证件及合法代理关系证明。确有其他特殊情况需要上门服务的，可向社会保障卡合作银行申请提供上门服务。</w:t>
      </w:r>
    </w:p>
    <w:p>
      <w:pPr>
        <w:widowControl/>
        <w:spacing w:line="560" w:lineRule="exact"/>
        <w:ind w:firstLine="640" w:firstLineChars="200"/>
        <w:jc w:val="left"/>
        <w:rPr>
          <w:rFonts w:hAnsi="黑体" w:eastAsia="黑体" w:cs="黑体"/>
          <w:szCs w:val="32"/>
        </w:rPr>
      </w:pPr>
      <w:r>
        <w:rPr>
          <w:rFonts w:hint="eastAsia" w:hAnsi="黑体" w:eastAsia="黑体" w:cs="黑体"/>
          <w:szCs w:val="32"/>
        </w:rPr>
        <w:t>二、已办理社会保障卡的人员，需确认社会保障卡能否正常使用</w:t>
      </w:r>
    </w:p>
    <w:p>
      <w:pPr>
        <w:widowControl/>
        <w:spacing w:line="560" w:lineRule="exact"/>
        <w:ind w:firstLine="640" w:firstLineChars="200"/>
        <w:jc w:val="left"/>
        <w:rPr>
          <w:rFonts w:cs="仿宋"/>
          <w:szCs w:val="32"/>
        </w:rPr>
      </w:pPr>
      <w:r>
        <w:rPr>
          <w:rFonts w:hint="eastAsia" w:cs="仿宋"/>
          <w:szCs w:val="32"/>
        </w:rPr>
        <w:t>（一）社会保障卡丢失、损坏的，持卡人需持本人有效身份证件前往发卡银行即时制卡服务网点办理补换卡手续；跨行办理换卡须先到原发卡银行网点注销原社会保障卡，再选择其他银行即时制卡服务网点制卡并激活。</w:t>
      </w:r>
    </w:p>
    <w:p>
      <w:pPr>
        <w:widowControl/>
        <w:spacing w:line="560" w:lineRule="exact"/>
        <w:ind w:firstLine="640" w:firstLineChars="200"/>
        <w:rPr>
          <w:rFonts w:cs="仿宋"/>
          <w:szCs w:val="32"/>
        </w:rPr>
      </w:pPr>
      <w:r>
        <w:rPr>
          <w:rFonts w:hint="eastAsia" w:cs="仿宋"/>
          <w:szCs w:val="32"/>
        </w:rPr>
        <w:t>（二）社会保障卡未激活或开户之日起超过6个月无交易被自动冻结的，需持本人有效身份证件和社会保障卡到发卡银行网点办理激活手续。</w:t>
      </w:r>
    </w:p>
    <w:p>
      <w:pPr>
        <w:spacing w:line="560" w:lineRule="exact"/>
        <w:ind w:firstLine="640" w:firstLineChars="200"/>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pPr>
      <w:r>
        <w:rPr>
          <w:rFonts w:hint="eastAsia" w:cs="仿宋"/>
          <w:szCs w:val="32"/>
        </w:rPr>
        <w:t>（三）忘记社保卡金融账户密码的，需持本人有效身份证件和社会保障卡前往发卡银行网点办理金融密码重置手续</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21 -</w:t>
    </w:r>
    <w:r>
      <w:rPr>
        <w:sz w:val="28"/>
        <w:szCs w:val="28"/>
      </w:rPr>
      <w:fldChar w:fldCharType="end"/>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sz w:val="28"/>
        <w:szCs w:val="28"/>
      </w:rPr>
      <w:t>　-</w:t>
    </w:r>
    <w:r>
      <w:rPr>
        <w:sz w:val="28"/>
        <w:szCs w:val="28"/>
      </w:rPr>
      <w:fldChar w:fldCharType="begin"/>
    </w:r>
    <w:r>
      <w:rPr>
        <w:sz w:val="28"/>
        <w:szCs w:val="28"/>
      </w:rPr>
      <w:instrText xml:space="preserve">PAGE   \* MERGEFORMAT</w:instrText>
    </w:r>
    <w:r>
      <w:rPr>
        <w:sz w:val="28"/>
        <w:szCs w:val="28"/>
      </w:rPr>
      <w:fldChar w:fldCharType="separate"/>
    </w:r>
    <w:r>
      <w:rPr>
        <w:rFonts w:hint="eastAsia"/>
        <w:sz w:val="28"/>
        <w:szCs w:val="28"/>
        <w:lang w:val="zh-CN"/>
      </w:rPr>
      <w:t>２</w:t>
    </w:r>
    <w:r>
      <w:rPr>
        <w:sz w:val="28"/>
        <w:szCs w:val="28"/>
      </w:rPr>
      <w:fldChar w:fldCharType="end"/>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45585"/>
    <w:rsid w:val="4AD45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7"/>
    <w:pPr>
      <w:spacing w:before="0" w:after="0" w:line="576" w:lineRule="auto"/>
      <w:outlineLvl w:val="0"/>
    </w:pPr>
    <w:rPr>
      <w:b/>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99"/>
    <w:pPr>
      <w:tabs>
        <w:tab w:val="center" w:pos="4153"/>
        <w:tab w:val="right" w:pos="8306"/>
      </w:tabs>
      <w:snapToGrid w:val="0"/>
      <w:jc w:val="left"/>
    </w:pPr>
    <w:rPr>
      <w:rFonts w:eastAsia="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535353"/>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2021-11-11T02:36:00Z</dcterms:created>
  <dc:creator>J~ing</dc:creator>
  <cp:lastModifiedBy>J~ing</cp:lastModifiedBy>
  <dcterms:modified xsi:type="dcterms:W3CDTF">2021-11-11T02:36:55Z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955A3C8E6AF242C694A711A091104655</vt:lpwstr>
  </property>
</Properties>
</file>